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КЕМЕРОВСКАЯ ОБЛАСТЬ - КУЗБАСС</w:t>
      </w:r>
    </w:p>
    <w:p w:rsidR="0085111A" w:rsidRDefault="00050E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ПРОКОПЬЕВСКИЙ МУНИЦИПАЛЬНЫЙ ОКРУГ</w:t>
      </w:r>
    </w:p>
    <w:p w:rsidR="0085111A" w:rsidRDefault="0085111A">
      <w:pPr>
        <w:jc w:val="center"/>
        <w:outlineLvl w:val="0"/>
        <w:rPr>
          <w:b/>
          <w:sz w:val="36"/>
          <w:szCs w:val="36"/>
        </w:rPr>
      </w:pPr>
    </w:p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СОВЕТ НАРОДНЫХ ДЕПУТАТОВ</w:t>
      </w:r>
    </w:p>
    <w:p w:rsidR="0085111A" w:rsidRDefault="00050E8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ПРОКОПЬЕВСКОГО МУНИЦИПАЛЬНОГО ОКРУГА</w:t>
      </w:r>
    </w:p>
    <w:p w:rsidR="0085111A" w:rsidRDefault="0085111A">
      <w:pPr>
        <w:jc w:val="center"/>
        <w:outlineLvl w:val="0"/>
        <w:rPr>
          <w:b/>
          <w:sz w:val="36"/>
          <w:szCs w:val="36"/>
        </w:rPr>
      </w:pPr>
    </w:p>
    <w:p w:rsidR="0085111A" w:rsidRDefault="00A24C1E">
      <w:pPr>
        <w:tabs>
          <w:tab w:val="left" w:pos="9354"/>
        </w:tabs>
        <w:ind w:right="14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РЕШЕНИЕ 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tabs>
          <w:tab w:val="left" w:pos="9354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5935D3">
        <w:rPr>
          <w:sz w:val="28"/>
          <w:szCs w:val="28"/>
        </w:rPr>
        <w:t xml:space="preserve"> </w:t>
      </w:r>
      <w:r w:rsidR="00A24C1E">
        <w:rPr>
          <w:sz w:val="28"/>
          <w:szCs w:val="28"/>
        </w:rPr>
        <w:t xml:space="preserve">13 </w:t>
      </w:r>
      <w:r>
        <w:rPr>
          <w:sz w:val="28"/>
          <w:szCs w:val="28"/>
        </w:rPr>
        <w:t xml:space="preserve">августа 2026 года № </w:t>
      </w:r>
      <w:r w:rsidR="00A24C1E">
        <w:rPr>
          <w:sz w:val="28"/>
          <w:szCs w:val="28"/>
        </w:rPr>
        <w:t>441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pStyle w:val="af7"/>
        <w:ind w:left="0"/>
        <w:jc w:val="center"/>
        <w:rPr>
          <w:sz w:val="28"/>
        </w:rPr>
      </w:pPr>
      <w:r>
        <w:rPr>
          <w:sz w:val="28"/>
        </w:rPr>
        <w:t>г. Прокопьевск</w:t>
      </w:r>
    </w:p>
    <w:p w:rsidR="0085111A" w:rsidRDefault="0085111A">
      <w:pPr>
        <w:pStyle w:val="af7"/>
        <w:ind w:left="0"/>
        <w:jc w:val="center"/>
        <w:rPr>
          <w:b/>
          <w:sz w:val="28"/>
          <w:szCs w:val="28"/>
        </w:rPr>
      </w:pPr>
    </w:p>
    <w:p w:rsidR="0085111A" w:rsidRDefault="00050E81">
      <w:pPr>
        <w:pStyle w:val="af7"/>
        <w:ind w:left="0"/>
        <w:jc w:val="center"/>
        <w:rPr>
          <w:b/>
          <w:sz w:val="28"/>
        </w:rPr>
      </w:pPr>
      <w:r>
        <w:rPr>
          <w:b/>
          <w:sz w:val="28"/>
        </w:rPr>
        <w:t>О внесении изменений в ре</w:t>
      </w:r>
      <w:r w:rsidR="00A24C1E">
        <w:rPr>
          <w:b/>
          <w:sz w:val="28"/>
        </w:rPr>
        <w:t xml:space="preserve">шение Совета народных депутатов </w:t>
      </w:r>
      <w:r>
        <w:rPr>
          <w:b/>
          <w:sz w:val="28"/>
        </w:rPr>
        <w:t>Прокопьевского муниципального округа от 18</w:t>
      </w:r>
      <w:r w:rsidR="00A24C1E">
        <w:rPr>
          <w:b/>
          <w:sz w:val="28"/>
        </w:rPr>
        <w:t>.12.2025</w:t>
      </w:r>
      <w:r>
        <w:rPr>
          <w:b/>
          <w:sz w:val="28"/>
        </w:rPr>
        <w:t xml:space="preserve"> № 390 </w:t>
      </w:r>
    </w:p>
    <w:p w:rsidR="0085111A" w:rsidRDefault="00050E81">
      <w:pPr>
        <w:pStyle w:val="af7"/>
        <w:ind w:left="0"/>
        <w:jc w:val="center"/>
        <w:rPr>
          <w:b/>
          <w:sz w:val="28"/>
        </w:rPr>
      </w:pPr>
      <w:r>
        <w:rPr>
          <w:b/>
          <w:sz w:val="28"/>
        </w:rPr>
        <w:t>«О бюджете Прокопьевского муниципального округа на 2026 год и на плановый период 2027 и 2028 годов»</w:t>
      </w:r>
    </w:p>
    <w:p w:rsidR="0085111A" w:rsidRDefault="0085111A">
      <w:pPr>
        <w:pStyle w:val="af7"/>
        <w:ind w:left="0"/>
        <w:jc w:val="center"/>
        <w:rPr>
          <w:b/>
          <w:sz w:val="28"/>
        </w:rPr>
      </w:pPr>
    </w:p>
    <w:p w:rsidR="0085111A" w:rsidRDefault="00050E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представленный главой Прокопьевского муниципального округа проект решения «О внесении изменений в решение Совета народных депутатов Прокопьевск</w:t>
      </w:r>
      <w:r w:rsidR="00A24C1E">
        <w:rPr>
          <w:sz w:val="28"/>
          <w:szCs w:val="28"/>
        </w:rPr>
        <w:t>ого муниципального округа от 18.12.</w:t>
      </w:r>
      <w:r>
        <w:rPr>
          <w:sz w:val="28"/>
          <w:szCs w:val="28"/>
        </w:rPr>
        <w:t xml:space="preserve">2025 № 390 «О бюджете Прокопьевского муниципального округа на 2026 год и на плановый период 2027 и 2028 годов», </w:t>
      </w:r>
    </w:p>
    <w:p w:rsidR="0085111A" w:rsidRDefault="0085111A">
      <w:pPr>
        <w:ind w:firstLine="709"/>
        <w:jc w:val="both"/>
        <w:rPr>
          <w:sz w:val="28"/>
          <w:szCs w:val="28"/>
        </w:rPr>
      </w:pPr>
    </w:p>
    <w:p w:rsidR="0085111A" w:rsidRDefault="00050E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Совет народных депутатов Прокопьевского муниципального округа решил:</w:t>
      </w:r>
    </w:p>
    <w:p w:rsidR="0085111A" w:rsidRDefault="0085111A">
      <w:pPr>
        <w:ind w:firstLine="709"/>
        <w:jc w:val="both"/>
        <w:rPr>
          <w:sz w:val="28"/>
          <w:szCs w:val="28"/>
        </w:rPr>
      </w:pPr>
    </w:p>
    <w:p w:rsidR="0085111A" w:rsidRDefault="00050E81">
      <w:pPr>
        <w:numPr>
          <w:ilvl w:val="0"/>
          <w:numId w:val="1"/>
        </w:numPr>
        <w:tabs>
          <w:tab w:val="left" w:pos="993"/>
        </w:tabs>
        <w:ind w:left="0" w:firstLine="63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Внести в решение Совета народных депутатов Прокопьевского муниципального округа от 18</w:t>
      </w:r>
      <w:r w:rsidR="00A24C1E">
        <w:rPr>
          <w:color w:val="000000" w:themeColor="text1"/>
          <w:sz w:val="28"/>
          <w:szCs w:val="28"/>
        </w:rPr>
        <w:t>.12.</w:t>
      </w:r>
      <w:r>
        <w:rPr>
          <w:color w:val="000000" w:themeColor="text1"/>
          <w:sz w:val="28"/>
          <w:szCs w:val="28"/>
        </w:rPr>
        <w:t>2025 № 390 «О бюджете Прокопьевского муниципального округа на 2026 год и на плановый период 2027 и 2028 годов»</w:t>
      </w:r>
      <w:r w:rsidR="00A24C1E">
        <w:rPr>
          <w:color w:val="000000" w:themeColor="text1"/>
          <w:sz w:val="28"/>
          <w:szCs w:val="28"/>
        </w:rPr>
        <w:t xml:space="preserve"> в редакции (в редакции решений от 24.04.2026 № 422, от </w:t>
      </w:r>
      <w:r w:rsidR="00A24C1E">
        <w:rPr>
          <w:sz w:val="28"/>
          <w:szCs w:val="28"/>
        </w:rPr>
        <w:t>25.06.2026  № 435)</w:t>
      </w:r>
      <w:r>
        <w:rPr>
          <w:color w:val="000000" w:themeColor="text1"/>
          <w:sz w:val="28"/>
          <w:szCs w:val="28"/>
        </w:rPr>
        <w:t xml:space="preserve"> следующие изменения:</w:t>
      </w:r>
    </w:p>
    <w:p w:rsidR="0085111A" w:rsidRDefault="00050E81">
      <w:pPr>
        <w:ind w:left="63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 Статью 1 изложить в следующей редакции: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«Статья 1. Основные характеристики бюджета Прокопьевского муниципального округа на 2026 год и на плановый период 2027 и 2028 годов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Утвердить основные характеристики бюджета Прокопьевского муниципального округа на 2026 год: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-прогнозируемый общий объем доходов бюджета в сумме 3 900 119,9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 том числе объем безвозмездных поступлений в сумме 1 425 082,7 тыс. рублей, из них объем межбюджетных трансфертов, получаемых из других бюджетов бюджетной системы Российской Федерации, в сумме 1 162 795,2 тыс. рублей;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-общий объем расходов бюджета в сумме 3 962 436,9 тыс. рублей;</w:t>
      </w:r>
    </w:p>
    <w:p w:rsidR="0085111A" w:rsidRDefault="00050E81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дефицит бюджета в сумме 62 317,0 тыс. рублей или 2,5 процента от объема доходов бюджета на 2026 год без учета безвозмездных поступлений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  <w:proofErr w:type="gramEnd"/>
    </w:p>
    <w:p w:rsidR="0085111A" w:rsidRDefault="00050E81">
      <w:pPr>
        <w:pStyle w:val="ConsPlusNormal"/>
        <w:widowControl/>
        <w:tabs>
          <w:tab w:val="left" w:pos="567"/>
          <w:tab w:val="left" w:pos="709"/>
        </w:tabs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Утвердить основные характеристики бюджета Прокопьевского муниципального округа на плановый период 2027 и 2028 годов: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-прогнозируемый общий объем доходов бюджета на 2027 год в сумме 3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536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588,0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 том числе объем безвозмездных поступлений в сумме 1 090 870,2 тыс. рублей, из них объем межбюджетных трансфертов, получаемых из других бюджетов бюджетной системы Российской Федерации, в сумме 1 085 870,2 тыс. рублей, и на 2028 год в сумме 3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7</w:t>
      </w:r>
      <w:r w:rsidR="004814BC">
        <w:rPr>
          <w:color w:val="000000" w:themeColor="text1"/>
          <w:sz w:val="28"/>
          <w:szCs w:val="28"/>
        </w:rPr>
        <w:t>48 </w:t>
      </w:r>
      <w:r>
        <w:rPr>
          <w:color w:val="000000" w:themeColor="text1"/>
          <w:sz w:val="28"/>
          <w:szCs w:val="28"/>
        </w:rPr>
        <w:t>393,8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тыс. рублей, в</w:t>
      </w:r>
      <w:proofErr w:type="gramEnd"/>
      <w:r>
        <w:rPr>
          <w:color w:val="000000" w:themeColor="text1"/>
          <w:sz w:val="28"/>
          <w:szCs w:val="28"/>
        </w:rPr>
        <w:t xml:space="preserve"> том числе объем безвозмездных поступлений в сумме 1 268 832,6 тыс. рублей, из них объем межбюджетных трансфертов, получаемых из других бюджетов бюджетной системы Российской Федерации, в сумме 1 263 832,6 тыс. рублей;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общий объем расходов бюджета на 2027 год в сумме 3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494</w:t>
      </w:r>
      <w:r w:rsidR="004814BC">
        <w:rPr>
          <w:sz w:val="28"/>
          <w:szCs w:val="28"/>
        </w:rPr>
        <w:t> 423,6 </w:t>
      </w:r>
      <w:r>
        <w:rPr>
          <w:sz w:val="28"/>
          <w:szCs w:val="28"/>
        </w:rPr>
        <w:t>тыс.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рублей, в том числе условно утвержденные расходы в сумме 60 500 тыс. рублей, общий объем расходов на 2028 год в сумме 3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705</w:t>
      </w:r>
      <w:r w:rsidR="004814BC">
        <w:rPr>
          <w:sz w:val="28"/>
          <w:szCs w:val="28"/>
        </w:rPr>
        <w:t> 838,9 </w:t>
      </w:r>
      <w:r>
        <w:rPr>
          <w:sz w:val="28"/>
          <w:szCs w:val="28"/>
        </w:rPr>
        <w:t>тыс. рублей, в том числе условно утвержденные расходы в сумме 122 500,0 тыс. рублей;</w:t>
      </w:r>
      <w:proofErr w:type="gramEnd"/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профицит бюджета на 2027 год в сумме 42 164,4 тыс. рублей или 1,7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процента от объема доходов бюджета на 2027 год без учета безвозмездных поступлений, профицит бюджета на 2028 год в сумме 42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554,9</w:t>
      </w:r>
      <w:r w:rsidR="004814BC">
        <w:rPr>
          <w:sz w:val="28"/>
          <w:szCs w:val="28"/>
        </w:rPr>
        <w:t> </w:t>
      </w:r>
      <w:r>
        <w:rPr>
          <w:sz w:val="28"/>
          <w:szCs w:val="28"/>
        </w:rPr>
        <w:t>тыс. рублей или 1,7 процента от объема доходов бюджета</w:t>
      </w:r>
      <w:proofErr w:type="gramStart"/>
      <w:r>
        <w:rPr>
          <w:sz w:val="28"/>
          <w:szCs w:val="28"/>
        </w:rPr>
        <w:t>.».</w:t>
      </w:r>
      <w:proofErr w:type="gramEnd"/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В пункте 4 статьи 3 слова «</w:t>
      </w:r>
      <w:r>
        <w:rPr>
          <w:sz w:val="28"/>
          <w:szCs w:val="28"/>
        </w:rPr>
        <w:t>на 2026 год в сумме 25 733,1 тыс.</w:t>
      </w:r>
      <w:r w:rsidR="004814BC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рублей» заменить словами «на 2026 год в сумме 25 587,1 тыс. рублей».</w:t>
      </w:r>
      <w:r>
        <w:rPr>
          <w:color w:val="000000" w:themeColor="text1"/>
          <w:sz w:val="28"/>
          <w:szCs w:val="28"/>
        </w:rPr>
        <w:t xml:space="preserve">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В пункте 5 статьи 3 слова «</w:t>
      </w:r>
      <w:r>
        <w:rPr>
          <w:sz w:val="28"/>
          <w:szCs w:val="28"/>
        </w:rPr>
        <w:t>на 2026 год в сумме 5 000,0 тыс. руб.» заменить словами «на 2026 год в сумме</w:t>
      </w:r>
      <w:r w:rsidR="005935D3">
        <w:rPr>
          <w:sz w:val="28"/>
          <w:szCs w:val="28"/>
        </w:rPr>
        <w:t xml:space="preserve"> </w:t>
      </w:r>
      <w:r>
        <w:rPr>
          <w:sz w:val="28"/>
          <w:szCs w:val="28"/>
        </w:rPr>
        <w:t>3 900,0 тыс. руб.»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6 изложить в следующей редакции:</w:t>
      </w:r>
    </w:p>
    <w:p w:rsidR="0085111A" w:rsidRDefault="00050E81">
      <w:pPr>
        <w:tabs>
          <w:tab w:val="left" w:pos="567"/>
          <w:tab w:val="left" w:pos="709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«Статья 6. Межбюджетные трансферты на 2026 год и на плановый период 2027 и 2028 годов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Утвердить общий объём межбюджетных трансфертов, получаемых из других бюджетов бюджетной системы Российской Федерации на 2026 год в сумме 1 162 795,2 тыс. руб., в том числе субвенции 847 417,4 тыс. руб., субсидии 256 779,9 тыс. руб., иные межбюджетные трансферты 58 597,9 тыс. руб.; на 2027 год в сумме 1 085 870,2 тыс. руб., в том числе субвенции 890</w:t>
      </w:r>
      <w:r w:rsidR="004814BC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775,1 тыс</w:t>
      </w:r>
      <w:proofErr w:type="gramEnd"/>
      <w:r>
        <w:rPr>
          <w:color w:val="000000" w:themeColor="text1"/>
          <w:sz w:val="28"/>
          <w:szCs w:val="28"/>
        </w:rPr>
        <w:t xml:space="preserve">. руб., субсидии 136 497,2 тыс. руб., иные межбюджетные трансферты 58 597,9 </w:t>
      </w:r>
      <w:r w:rsidR="004814BC">
        <w:rPr>
          <w:color w:val="000000" w:themeColor="text1"/>
          <w:sz w:val="28"/>
          <w:szCs w:val="28"/>
        </w:rPr>
        <w:t xml:space="preserve">тыс. руб.; на 2028 год в сумме </w:t>
      </w:r>
      <w:r>
        <w:rPr>
          <w:color w:val="000000" w:themeColor="text1"/>
          <w:sz w:val="28"/>
          <w:szCs w:val="28"/>
        </w:rPr>
        <w:t>1 263 832,6 тыс. руб., в том числе субвенции 892 544,2 тыс. руб., субсидии 312 690,5 тыс. руб., иные межбюджетные трансферты 58 597,9 тыс. руб</w:t>
      </w:r>
      <w:r w:rsidR="004814BC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».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1.5. Приложение 1 изложить в новой редакции согласно приложению 1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1.6. Приложение 2 изложить в новой редакции согласно приложению 2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1.7. Приложение 3 изложить в новой редакции согласно приложению 3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1.8. Приложение 4 изложить в новой редакции согласно приложению 4</w:t>
      </w:r>
      <w:bookmarkStart w:id="0" w:name="OLE_LINK2"/>
      <w:bookmarkStart w:id="1" w:name="OLE_LINK1"/>
      <w:r>
        <w:rPr>
          <w:color w:val="000000" w:themeColor="text1"/>
          <w:sz w:val="28"/>
          <w:szCs w:val="28"/>
        </w:rPr>
        <w:t xml:space="preserve"> к настоящему решению.</w:t>
      </w:r>
    </w:p>
    <w:p w:rsidR="0085111A" w:rsidRDefault="00050E81">
      <w:pPr>
        <w:widowControl w:val="0"/>
        <w:tabs>
          <w:tab w:val="left" w:pos="0"/>
          <w:tab w:val="left" w:pos="567"/>
          <w:tab w:val="left" w:pos="7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1.9. Приложение 5 изложить в новой редакции согласно приложению 5 к настоящему решению.</w:t>
      </w:r>
      <w:bookmarkEnd w:id="0"/>
      <w:bookmarkEnd w:id="1"/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Опубликовать настоящее решение в газете «Сельская новь» и разместить на сайте администрации Прокопьевского муниципального округа.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Настоящее решение вступает в силу после его официального опубликования. </w:t>
      </w:r>
    </w:p>
    <w:p w:rsidR="0085111A" w:rsidRDefault="00050E8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решения возложить на председателя постоянной комиссии по бюджету и финансовой политике С.В. </w:t>
      </w:r>
      <w:proofErr w:type="spellStart"/>
      <w:r>
        <w:rPr>
          <w:color w:val="000000" w:themeColor="text1"/>
          <w:sz w:val="28"/>
          <w:szCs w:val="28"/>
        </w:rPr>
        <w:t>Шеха</w:t>
      </w:r>
      <w:proofErr w:type="spellEnd"/>
      <w:r>
        <w:rPr>
          <w:color w:val="000000" w:themeColor="text1"/>
          <w:sz w:val="28"/>
          <w:szCs w:val="28"/>
        </w:rPr>
        <w:t>.</w:t>
      </w:r>
    </w:p>
    <w:p w:rsidR="0085111A" w:rsidRDefault="0085111A">
      <w:pPr>
        <w:ind w:firstLine="709"/>
        <w:jc w:val="both"/>
      </w:pPr>
    </w:p>
    <w:p w:rsidR="0085111A" w:rsidRDefault="0085111A">
      <w:pPr>
        <w:ind w:firstLine="709"/>
        <w:jc w:val="both"/>
      </w:pPr>
    </w:p>
    <w:p w:rsidR="0085111A" w:rsidRDefault="0085111A">
      <w:pPr>
        <w:ind w:firstLine="709"/>
        <w:jc w:val="both"/>
      </w:pPr>
    </w:p>
    <w:tbl>
      <w:tblPr>
        <w:tblW w:w="1006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609"/>
        <w:gridCol w:w="5459"/>
      </w:tblGrid>
      <w:tr w:rsidR="0085111A">
        <w:trPr>
          <w:trHeight w:val="993"/>
        </w:trPr>
        <w:tc>
          <w:tcPr>
            <w:tcW w:w="4609" w:type="dxa"/>
          </w:tcPr>
          <w:p w:rsidR="0085111A" w:rsidRDefault="00050E81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Прокопьевского муниципального округа ____________ Н.Г. Шабалина</w:t>
            </w:r>
          </w:p>
        </w:tc>
        <w:tc>
          <w:tcPr>
            <w:tcW w:w="5459" w:type="dxa"/>
          </w:tcPr>
          <w:p w:rsidR="0085111A" w:rsidRDefault="00050E81">
            <w:pPr>
              <w:widowControl w:val="0"/>
              <w:shd w:val="clear" w:color="auto" w:fill="FFFFFF"/>
              <w:tabs>
                <w:tab w:val="left" w:pos="-55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народных депутатов Прокопьевского муниципального округа ___________ И.А. Лошманк</w:t>
            </w:r>
            <w:bookmarkStart w:id="2" w:name="_GoBack"/>
            <w:bookmarkEnd w:id="2"/>
            <w:r>
              <w:rPr>
                <w:sz w:val="28"/>
                <w:szCs w:val="28"/>
              </w:rPr>
              <w:t>ина</w:t>
            </w:r>
            <w:bookmarkStart w:id="3" w:name="RANGE!A1%252525252525252525253AE32"/>
            <w:bookmarkEnd w:id="3"/>
          </w:p>
        </w:tc>
      </w:tr>
    </w:tbl>
    <w:p w:rsidR="00050E81" w:rsidRDefault="00050E81">
      <w:pPr>
        <w:sectPr w:rsidR="00050E81">
          <w:headerReference w:type="default" r:id="rId9"/>
          <w:pgSz w:w="11906" w:h="16838"/>
          <w:pgMar w:top="1134" w:right="851" w:bottom="1134" w:left="1701" w:header="992" w:footer="0" w:gutter="0"/>
          <w:cols w:space="720"/>
          <w:formProt w:val="0"/>
          <w:titlePg/>
          <w:docGrid w:linePitch="360"/>
        </w:sectPr>
      </w:pPr>
    </w:p>
    <w:p w:rsidR="00050E81" w:rsidRDefault="00050E81" w:rsidP="00050E81">
      <w:pPr>
        <w:ind w:left="10348"/>
        <w:jc w:val="right"/>
      </w:pPr>
      <w:r>
        <w:lastRenderedPageBreak/>
        <w:t>Приложение 1 к решению</w:t>
      </w:r>
    </w:p>
    <w:p w:rsidR="00050E81" w:rsidRDefault="00050E81" w:rsidP="00050E81">
      <w:pPr>
        <w:ind w:left="10348"/>
        <w:jc w:val="right"/>
      </w:pPr>
      <w:r>
        <w:t>Совета народных депутатов</w:t>
      </w:r>
    </w:p>
    <w:p w:rsidR="00050E81" w:rsidRDefault="00050E81" w:rsidP="00050E81">
      <w:pPr>
        <w:ind w:left="10348"/>
        <w:jc w:val="right"/>
      </w:pPr>
      <w:r>
        <w:t>Прокопьевского муниципального округа</w:t>
      </w:r>
    </w:p>
    <w:p w:rsidR="00050E81" w:rsidRDefault="00A24C1E" w:rsidP="00050E81">
      <w:pPr>
        <w:ind w:left="10348"/>
        <w:jc w:val="right"/>
      </w:pPr>
      <w:r>
        <w:t>о</w:t>
      </w:r>
      <w:r w:rsidR="00050E81">
        <w:t>т</w:t>
      </w:r>
      <w:r>
        <w:t xml:space="preserve"> 13</w:t>
      </w:r>
      <w:r w:rsidR="00050E81">
        <w:t>.</w:t>
      </w:r>
      <w:r w:rsidR="00302D46">
        <w:t>08</w:t>
      </w:r>
      <w:r w:rsidR="00050E81">
        <w:t>.202</w:t>
      </w:r>
      <w:r w:rsidR="00302D46">
        <w:t>6</w:t>
      </w:r>
      <w:r w:rsidR="00050E81">
        <w:t xml:space="preserve"> </w:t>
      </w:r>
      <w:r>
        <w:t xml:space="preserve">г. </w:t>
      </w:r>
      <w:r w:rsidR="00050E81">
        <w:t xml:space="preserve">№ </w:t>
      </w:r>
      <w:r>
        <w:t>441</w:t>
      </w:r>
    </w:p>
    <w:p w:rsidR="00050E81" w:rsidRDefault="00050E81" w:rsidP="00050E81">
      <w:pPr>
        <w:ind w:left="10348"/>
        <w:jc w:val="right"/>
      </w:pPr>
    </w:p>
    <w:p w:rsidR="00050E81" w:rsidRDefault="00050E81" w:rsidP="00050E81">
      <w:pPr>
        <w:ind w:left="10348"/>
        <w:jc w:val="right"/>
      </w:pPr>
      <w:r>
        <w:t>Приложение 1 к решению</w:t>
      </w:r>
    </w:p>
    <w:p w:rsidR="00050E81" w:rsidRDefault="00050E81" w:rsidP="00050E81">
      <w:pPr>
        <w:ind w:left="10348"/>
        <w:jc w:val="right"/>
      </w:pPr>
      <w:r>
        <w:t>Совета народных депутатов</w:t>
      </w:r>
    </w:p>
    <w:p w:rsidR="00050E81" w:rsidRDefault="00050E81" w:rsidP="00050E81">
      <w:pPr>
        <w:ind w:left="10348"/>
        <w:jc w:val="right"/>
      </w:pPr>
      <w:r>
        <w:t>Прокопьевского муниципального округа</w:t>
      </w:r>
    </w:p>
    <w:p w:rsidR="00050E81" w:rsidRDefault="00050E81" w:rsidP="00050E81">
      <w:pPr>
        <w:ind w:left="10348"/>
        <w:jc w:val="right"/>
      </w:pPr>
      <w:r>
        <w:t xml:space="preserve">от 18.12.2025 </w:t>
      </w:r>
      <w:r w:rsidR="00A24C1E">
        <w:t xml:space="preserve">г. </w:t>
      </w:r>
      <w:r>
        <w:t>№ 390</w:t>
      </w:r>
    </w:p>
    <w:p w:rsidR="00050E81" w:rsidRDefault="00050E81" w:rsidP="00050E81">
      <w:pPr>
        <w:spacing w:before="240"/>
        <w:jc w:val="center"/>
        <w:rPr>
          <w:b/>
          <w:sz w:val="28"/>
          <w:szCs w:val="28"/>
        </w:rPr>
      </w:pPr>
      <w:r w:rsidRPr="00050E81">
        <w:rPr>
          <w:b/>
          <w:sz w:val="28"/>
          <w:szCs w:val="28"/>
        </w:rPr>
        <w:t>Прогнозируемые доходы бюджета Проко</w:t>
      </w:r>
      <w:r>
        <w:rPr>
          <w:b/>
          <w:sz w:val="28"/>
          <w:szCs w:val="28"/>
        </w:rPr>
        <w:t>пьевского муниципального округа</w:t>
      </w:r>
    </w:p>
    <w:p w:rsidR="0085111A" w:rsidRDefault="00050E81" w:rsidP="00050E81">
      <w:pPr>
        <w:spacing w:after="120"/>
        <w:jc w:val="center"/>
        <w:rPr>
          <w:b/>
          <w:sz w:val="28"/>
          <w:szCs w:val="28"/>
        </w:rPr>
      </w:pPr>
      <w:r w:rsidRPr="00050E81">
        <w:rPr>
          <w:b/>
          <w:sz w:val="28"/>
          <w:szCs w:val="28"/>
        </w:rPr>
        <w:t>на 2026 год и на плановый период 2027 и 2028 годов</w:t>
      </w:r>
    </w:p>
    <w:tbl>
      <w:tblPr>
        <w:tblW w:w="151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7796"/>
        <w:gridCol w:w="1559"/>
        <w:gridCol w:w="1418"/>
        <w:gridCol w:w="1417"/>
        <w:gridCol w:w="1509"/>
      </w:tblGrid>
      <w:tr w:rsidR="00050E81" w:rsidRPr="00302D46" w:rsidTr="00302D46">
        <w:trPr>
          <w:cantSplit/>
          <w:trHeight w:val="2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Номер реестровой записи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Наименование группы источников доходов бюджетов/наименование источника дохода бюджета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 w:rsidRPr="00302D46">
              <w:rPr>
                <w:color w:val="000000"/>
              </w:rPr>
              <w:t>Классифика</w:t>
            </w:r>
            <w:r w:rsidR="00302D46">
              <w:rPr>
                <w:color w:val="000000"/>
              </w:rPr>
              <w:t>-</w:t>
            </w:r>
            <w:r w:rsidRPr="00302D46">
              <w:rPr>
                <w:color w:val="000000"/>
              </w:rPr>
              <w:t>ция</w:t>
            </w:r>
            <w:proofErr w:type="spellEnd"/>
            <w:proofErr w:type="gramEnd"/>
            <w:r w:rsidRPr="00302D46">
              <w:rPr>
                <w:color w:val="000000"/>
              </w:rPr>
              <w:t xml:space="preserve"> доходов бюджетов</w:t>
            </w:r>
          </w:p>
        </w:tc>
        <w:tc>
          <w:tcPr>
            <w:tcW w:w="4344" w:type="dxa"/>
            <w:gridSpan w:val="3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Прогноз доходов бюджета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vMerge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7796" w:type="dxa"/>
            <w:vMerge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Код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2026 год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2027 год</w:t>
            </w:r>
          </w:p>
        </w:tc>
        <w:tc>
          <w:tcPr>
            <w:tcW w:w="1509" w:type="dxa"/>
            <w:shd w:val="clear" w:color="auto" w:fill="auto"/>
            <w:noWrap/>
            <w:vAlign w:val="center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на 2028 год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467 886,3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471 037,9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475 147,8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302D46"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1 01 02020 01 0000 110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302D46">
              <w:rPr>
                <w:color w:val="000000"/>
              </w:rPr>
              <w:t xml:space="preserve"> не более 5 миллионов рублей)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1 01 02021 01 0000 110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63,2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64,7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65,7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302D46">
              <w:rPr>
                <w:color w:val="000000"/>
              </w:rPr>
              <w:t xml:space="preserve"> не более 20 миллионов рублей)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1 01 02022 01 0000 110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189,7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194,1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197,0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302D46">
              <w:rPr>
                <w:color w:val="000000"/>
              </w:rPr>
              <w:t xml:space="preserve">, не </w:t>
            </w:r>
            <w:proofErr w:type="gramStart"/>
            <w:r w:rsidRPr="00302D46">
              <w:rPr>
                <w:color w:val="000000"/>
              </w:rPr>
              <w:t>превышающей</w:t>
            </w:r>
            <w:proofErr w:type="gramEnd"/>
            <w:r w:rsidRPr="00302D46">
              <w:rPr>
                <w:color w:val="00000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1 575,7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1 612,0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1 636,2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302D46">
              <w:rPr>
                <w:color w:val="000000"/>
              </w:rPr>
              <w:t xml:space="preserve"> </w:t>
            </w:r>
            <w:proofErr w:type="gramStart"/>
            <w:r w:rsidRPr="00302D46">
              <w:rPr>
                <w:color w:val="000000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1 01 02080 01 0000 110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5 170,4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5 289,3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5 368,7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465,3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476,0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483,2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proofErr w:type="gramStart"/>
            <w:r w:rsidRPr="00302D46">
              <w:rPr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1 01 02140 01 0000 110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2 213,4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2 264,3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2 298,3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302D46">
              <w:t xml:space="preserve"> </w:t>
            </w:r>
            <w:proofErr w:type="gramStart"/>
            <w:r w:rsidRPr="00302D46"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302D46">
              <w:t xml:space="preserve"> </w:t>
            </w:r>
            <w:proofErr w:type="gramStart"/>
            <w:r w:rsidRPr="00302D46">
              <w:t>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1 01 02150 01 0000 110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2 318,8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2 372,1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2 407,7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302D46">
              <w:t xml:space="preserve">, </w:t>
            </w:r>
            <w:proofErr w:type="gramStart"/>
            <w:r w:rsidRPr="00302D46"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302D46">
              <w:t xml:space="preserve"> </w:t>
            </w:r>
            <w:proofErr w:type="gramStart"/>
            <w:r w:rsidRPr="00302D46">
              <w:t>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1 01 02160 01 0000 110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105,4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107,8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109,4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1 01 02210 01 0000 110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105 400,0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107 824,2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109 441,6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доходы физических лиц в части суммы налога, превышающей 650 тысяч рублей, относящейся к налоговой базе, указанной в пункте 62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1 01 02230 01 0000 110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53,9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54,7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1 03 02231 01 0000 110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24 831,8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25 059,4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23 984,3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моторные масла для дизельных и (или) карбюраторных (</w:t>
            </w:r>
            <w:proofErr w:type="spellStart"/>
            <w:r w:rsidRPr="00302D46">
              <w:t>инжекторных</w:t>
            </w:r>
            <w:proofErr w:type="spellEnd"/>
            <w:r w:rsidRPr="00302D46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1 03 02241 01 0000 110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122,2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116,8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1 03 02251 01 0000 110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24 019,1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24 237,7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23 215,0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1 03 02261 01 0000 110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-1 517,1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-1 469,7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-1 351,3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Туристический налог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1 03 03000 01 0000 110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587,0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1 019,0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1 732,0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1 05 01011 01 0000 110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30 891,8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32 866,2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34 948,5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19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1 05 01021 01 0000 110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9 200,0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Единый сельскохозяйственный налог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1 05 03010 01 0000 110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6 300,0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1 05 04060 02 0000 110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3 500,0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1 06 01020 14 0000 110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8 600,0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8 700,0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8 800,0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Транспортный налог с организаций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1 06 04011 02 0000 110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1 850,0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1 910,0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1 950,0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Транспортный налог с физических лиц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1 06 04012 02 0000 110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1 550,0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1 650,0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1 06 06032 14 0000 110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645 800,0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665 185,0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685 155,0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1 06 06042 14 0000 110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8 200,0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8 300,0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8 400,0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1 08 03010 01 0000 110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7 200,0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7 300,0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1 11 05012 14 0000 120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947 848,2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956 515,7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962 509,6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1 11 05024 14 0000 120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30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1 11 05074 14 0000 120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2 466,0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2 516,0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2 581,0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Плата по соглашениям об установлении сервитута, 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1 11 05312 14 0000 120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45 200,0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1 11 09044 14 0000 120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1 207,0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1 210,0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1 13 01994 14 0000 130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66 291,2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43 400,0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43 500,0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1 14 02043 14 0000 410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1 14 06012 14 0000 430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1 16 01053 01 0000 140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37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1 16 01063 01 0000 140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1 16 01073 01 0000 140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39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1 16 01193 01 0000 140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1 16 01203 01 0000 140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1 16 02010 02 0000 140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1 16 02020 02 0000 140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140,0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1 16 07010 14 0000 140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44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1 16 07090 14 0000 140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48 763,8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4 563,9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4 563,7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Инициативные платежи, зачисляемые в бюджеты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1 17 15020 14 0000 150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450,0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2 02 20041 14 0000 150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60 000,0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 xml:space="preserve">Субсидии бюджетам муниципальных округов на </w:t>
            </w:r>
            <w:proofErr w:type="spellStart"/>
            <w:r w:rsidRPr="00302D46">
              <w:t>софинансирование</w:t>
            </w:r>
            <w:proofErr w:type="spellEnd"/>
            <w:r w:rsidRPr="00302D46"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2 02 20077 14 0000 150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43 166,6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2 02 20299 14 0000 150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2 162,6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49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2 02 20302 14 0000 150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4 695,4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мероприятий по модернизации коммунальной инфраструктуры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2 02 25154 14 0000 150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177 000,0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2 02 25163 14 0000 150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6 020,7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6 585,9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12 434,3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2 02 25179 14 0000 150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4 547,9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6 817,9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6 902,4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53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2 02 25304 14 0000 150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27 612,7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26 105,6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24 646,0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2 02 25555 14 0000 150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12 288,0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7 944,0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8 033,1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на закупку и монтаж оборудования для создания «умных» спортивных площадок на 2027 и 2028 годы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2 02 25753 14 0000 150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22 000,0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2 02 25497 14 0000 150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2 162,4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 xml:space="preserve"> Субсидии на государственную поддержку отрасли культуры (Лучшим сельским учреждениям культуры предоставлено денежное поощрение)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2 02 25519 14 0000 150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281,7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на обеспечение комплексного развития сельских территорий (благоустройство сельских территорий) на 2026 год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2 02 25576 14 0000 150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2 351,3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59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2 02 25599 14 0000 150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420,0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субсидии бюджетам муниципальных округов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2 02 29999 14 0000 150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91 070,6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7 043,8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23 674,7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2 02 30013 14 0000 150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67,5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62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2 02 30024 14 0000 150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810 191,6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852 031,0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852 031,0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63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Субвенции на 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на</w:t>
            </w:r>
            <w:proofErr w:type="gramEnd"/>
            <w:r w:rsidRPr="00302D46">
              <w:t xml:space="preserve"> 2025 год и на плановый период 2026 и 2027 годов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2 02 30027 14 0000 150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21 057,7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64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2 02 30029 14 0000 150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23,3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65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2 02 35082 14 0000 150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10 176,3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11 115,7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11 115,7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66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2 02 35118 14 0000 150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5 803,9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6 474,1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8 242,8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67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2 02 35120 14 0000 150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97,1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5,8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6,2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68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proofErr w:type="gramStart"/>
            <w:r w:rsidRPr="00302D46"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2 02 45050 14 0000 150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2 132,7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69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2 02 45303 14 0000 150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56 465,2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70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</w:pPr>
            <w:r w:rsidRPr="00302D46">
              <w:t>Прочие безвозмездные поступления в бюджеты муниципальных округов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2 07 04050 14 0000 150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30 000,0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5 000,0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5 000,0</w:t>
            </w:r>
          </w:p>
        </w:tc>
      </w:tr>
      <w:tr w:rsidR="00050E81" w:rsidRPr="00302D46" w:rsidTr="00302D46">
        <w:trPr>
          <w:cantSplit/>
          <w:trHeight w:val="20"/>
        </w:trPr>
        <w:tc>
          <w:tcPr>
            <w:tcW w:w="1433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lastRenderedPageBreak/>
              <w:t>71</w:t>
            </w:r>
          </w:p>
        </w:tc>
        <w:tc>
          <w:tcPr>
            <w:tcW w:w="7796" w:type="dxa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rPr>
                <w:color w:val="000000"/>
              </w:rPr>
            </w:pPr>
            <w:r w:rsidRPr="00302D46">
              <w:rPr>
                <w:color w:val="000000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center"/>
            </w:pPr>
            <w:r w:rsidRPr="00302D46">
              <w:t>2 18 04010 14 0000 150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232 287,5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</w:pPr>
            <w:r w:rsidRPr="00302D46">
              <w:t> </w:t>
            </w:r>
          </w:p>
        </w:tc>
      </w:tr>
      <w:tr w:rsidR="00050E81" w:rsidRPr="00302D46" w:rsidTr="00050E81">
        <w:trPr>
          <w:cantSplit/>
          <w:trHeight w:val="20"/>
        </w:trPr>
        <w:tc>
          <w:tcPr>
            <w:tcW w:w="10788" w:type="dxa"/>
            <w:gridSpan w:val="3"/>
            <w:shd w:val="clear" w:color="auto" w:fill="auto"/>
            <w:hideMark/>
          </w:tcPr>
          <w:p w:rsidR="00050E81" w:rsidRPr="00302D46" w:rsidRDefault="00050E81" w:rsidP="00302D46">
            <w:pPr>
              <w:suppressAutoHyphens w:val="0"/>
              <w:jc w:val="center"/>
              <w:rPr>
                <w:color w:val="000000"/>
              </w:rPr>
            </w:pPr>
            <w:r w:rsidRPr="00302D46">
              <w:rPr>
                <w:color w:val="000000"/>
              </w:rPr>
              <w:t>ВСЕГО ДОХОДОВ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3 900 119,9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3 536 588,0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050E81" w:rsidRPr="00302D46" w:rsidRDefault="00050E81" w:rsidP="00302D46">
            <w:pPr>
              <w:suppressAutoHyphens w:val="0"/>
              <w:jc w:val="right"/>
              <w:rPr>
                <w:color w:val="000000"/>
              </w:rPr>
            </w:pPr>
            <w:r w:rsidRPr="00302D46">
              <w:rPr>
                <w:color w:val="000000"/>
              </w:rPr>
              <w:t>3 748 393,8</w:t>
            </w:r>
          </w:p>
        </w:tc>
      </w:tr>
    </w:tbl>
    <w:p w:rsidR="00050E81" w:rsidRDefault="00050E81" w:rsidP="00050E81">
      <w:pPr>
        <w:spacing w:after="120"/>
        <w:jc w:val="center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050E81" w:rsidTr="00050E81">
        <w:trPr>
          <w:trHeight w:val="357"/>
        </w:trPr>
        <w:tc>
          <w:tcPr>
            <w:tcW w:w="5953" w:type="dxa"/>
            <w:hideMark/>
          </w:tcPr>
          <w:p w:rsidR="00050E81" w:rsidRDefault="00050E81">
            <w:pPr>
              <w:widowControl w:val="0"/>
              <w:spacing w:line="276" w:lineRule="auto"/>
            </w:pPr>
            <w:r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050E81" w:rsidRDefault="00050E81">
            <w:pPr>
              <w:widowControl w:val="0"/>
              <w:spacing w:line="276" w:lineRule="auto"/>
              <w:jc w:val="right"/>
            </w:pPr>
            <w:r>
              <w:t>И.А. Лошманкина</w:t>
            </w:r>
          </w:p>
        </w:tc>
      </w:tr>
    </w:tbl>
    <w:p w:rsidR="00050E81" w:rsidRDefault="00050E81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2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Default="00302D46" w:rsidP="00302D46">
      <w:pPr>
        <w:ind w:left="10348"/>
        <w:jc w:val="right"/>
      </w:pPr>
      <w:r>
        <w:t xml:space="preserve">от </w:t>
      </w:r>
      <w:r w:rsidR="00A24C1E">
        <w:t xml:space="preserve">13.08.2026 г. </w:t>
      </w:r>
      <w:r>
        <w:t xml:space="preserve"> № </w:t>
      </w:r>
      <w:r w:rsidR="00A24C1E">
        <w:t>441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2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Default="00302D46" w:rsidP="00302D46">
      <w:pPr>
        <w:spacing w:after="120"/>
        <w:jc w:val="right"/>
        <w:rPr>
          <w:b/>
          <w:sz w:val="28"/>
          <w:szCs w:val="28"/>
        </w:rPr>
      </w:pPr>
      <w:r>
        <w:t>от 18.12.2025</w:t>
      </w:r>
      <w:r w:rsidR="00A24C1E">
        <w:t xml:space="preserve"> г. </w:t>
      </w:r>
      <w:r>
        <w:t xml:space="preserve"> № 390</w:t>
      </w:r>
    </w:p>
    <w:p w:rsidR="00302D46" w:rsidRPr="00302D46" w:rsidRDefault="00302D46" w:rsidP="00302D46">
      <w:pPr>
        <w:suppressAutoHyphens w:val="0"/>
        <w:spacing w:before="240" w:after="120"/>
        <w:jc w:val="center"/>
        <w:rPr>
          <w:b/>
          <w:bCs/>
          <w:sz w:val="28"/>
        </w:rPr>
      </w:pPr>
      <w:r w:rsidRPr="00302D46">
        <w:rPr>
          <w:b/>
          <w:bCs/>
          <w:sz w:val="28"/>
        </w:rPr>
        <w:t>Распределение бюджетных ассигнований бюджета Прокопьевского муниципального округа по целевым статьям (муниципальным программам и непрограммным направлениям деятельности), группам видов классификации расходов бюджетов на 2026 год и плановый период 2027 и 2028 годов</w:t>
      </w:r>
    </w:p>
    <w:tbl>
      <w:tblPr>
        <w:tblW w:w="1541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8"/>
        <w:gridCol w:w="992"/>
        <w:gridCol w:w="567"/>
        <w:gridCol w:w="1134"/>
        <w:gridCol w:w="992"/>
        <w:gridCol w:w="709"/>
        <w:gridCol w:w="1417"/>
        <w:gridCol w:w="1447"/>
        <w:gridCol w:w="1486"/>
      </w:tblGrid>
      <w:tr w:rsidR="00177D03" w:rsidRPr="00177D03" w:rsidTr="00177D03">
        <w:trPr>
          <w:trHeight w:val="871"/>
        </w:trPr>
        <w:tc>
          <w:tcPr>
            <w:tcW w:w="66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Муници-пальная</w:t>
            </w:r>
            <w:proofErr w:type="spellEnd"/>
            <w:proofErr w:type="gramEnd"/>
            <w:r w:rsidRPr="00177D03">
              <w:t xml:space="preserve"> </w:t>
            </w:r>
            <w:proofErr w:type="spellStart"/>
            <w:r w:rsidRPr="00177D03">
              <w:t>програм-ма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Под-</w:t>
            </w:r>
            <w:proofErr w:type="spellStart"/>
            <w:r w:rsidRPr="00177D03">
              <w:t>прог</w:t>
            </w:r>
            <w:proofErr w:type="spellEnd"/>
            <w:r w:rsidRPr="00177D03">
              <w:t>-рам-</w:t>
            </w:r>
            <w:proofErr w:type="spellStart"/>
            <w:r w:rsidRPr="00177D03">
              <w:t>ма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Основное </w:t>
            </w:r>
            <w:proofErr w:type="spellStart"/>
            <w:proofErr w:type="gramStart"/>
            <w:r w:rsidRPr="00177D03">
              <w:t>меропри-ятие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Направ-ление</w:t>
            </w:r>
            <w:proofErr w:type="spellEnd"/>
            <w:proofErr w:type="gramEnd"/>
            <w:r w:rsidRPr="00177D03">
              <w:t xml:space="preserve">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Вид </w:t>
            </w:r>
            <w:proofErr w:type="spellStart"/>
            <w:proofErr w:type="gramStart"/>
            <w:r w:rsidRPr="00177D03">
              <w:t>расхо-дов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4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</w:t>
            </w:r>
          </w:p>
        </w:tc>
        <w:tc>
          <w:tcPr>
            <w:tcW w:w="14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«Жилищно-коммунальный комплекс, энергосбережение и повышение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  <w:r w:rsidRPr="00177D03">
              <w:rPr>
                <w:b/>
                <w:bCs/>
              </w:rPr>
              <w:t xml:space="preserve"> на территории Прокопьевского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569 599,0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518 028,4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697 278,4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46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«Природоохранные мероприятия»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Природоохранные мероприятия, реализуемые муниципальными образованиями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30 633,8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проекта, за счет средств, высвобождаемых в результате списания задолженности Прокопьевского муниципального округа по бюджетным кредитам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«Строительство, реконструкция и капитальный ремонт объектов коммунальной инфраструктуры»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S117V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К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S117V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53 958,3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«Модернизация коммунальной инфраструктуры»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Реализация мероприятий по модернизации коммунальной инфраструктуры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51540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51540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221 250,0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485 006,9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518 028,4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476 028,4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2 844,3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40 795,0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Строительство, реконструкция, модернизация и ремонт объектов теплоснабжения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2 586,4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943,1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1 643,3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модернизация и ремонт объектов питьевого водоснабжения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98,2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98,2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модернизация и ремонт объектов водоотведения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159,7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795,0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«Энергосбережение и повышение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  <w:r w:rsidRPr="00177D03">
              <w:rPr>
                <w:b/>
                <w:bCs/>
              </w:rPr>
              <w:t>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Реализация мер в сфере энергосбережения и повышения </w:t>
            </w:r>
            <w:proofErr w:type="spellStart"/>
            <w:r w:rsidRPr="00177D03">
              <w:rPr>
                <w:b/>
                <w:bCs/>
              </w:rPr>
              <w:t>энергоэффективности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2 448,6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условий для обеспечения населения доступными коммунальными услугами»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231 852,6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248 082,4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248 082,4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</w:t>
            </w:r>
            <w:r w:rsidRPr="00177D03">
              <w:rPr>
                <w:b/>
                <w:bCs/>
              </w:rPr>
              <w:lastRenderedPageBreak/>
              <w:t xml:space="preserve">водоснабжение) 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9Т011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165 233,7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173 971,2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173 971,2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9Т011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165 233,7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(холодное водоснабжение, водоотведение)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72572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38 549,0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42 108,1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42 108,1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72572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38 549,0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9Т013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26 048,5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30 700,8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30 700,8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9Т013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26 048,5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72574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2 021,4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1 302,3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1 302,3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72574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деятельности МКУ «Управление по делам жизнеобеспечения населенных пунктов Прокопьевского муниципального района»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247 861,4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224 946,0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222 946,0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17 587,8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17 321,2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17 321,2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266,6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230 273,6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207 624,8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205 624,8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121 630,8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107 642,8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83 000,0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«Эффективное муниципальное управление»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179 251,0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159 369,6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156 138,7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179 251,0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159 369,6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156 138,7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деятельности органов местного самоуправления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138 851,0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133 769,6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130 538,7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Глава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3 920,2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3 920,2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113 637,9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108 441,8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103 441,8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19 435,6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14 265,0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9 265,0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Прочие перечисления по муниципальным обязательствам муниципального образования Прокопьевский муниципальный округ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5 803,9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6 474,1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8 242,8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51180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628,3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1 793,6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3 562,3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и функционирование комиссий по делам несовершеннолетних и защите их прав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71960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426,3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79050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79050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и функционирование административных комиссий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64,5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«Развитие муниципальной службы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наградной системы»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39 800,0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Финансовое обеспечение наградной системы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39 800,0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39 200,0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«Жилье»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40 049,6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33 191,6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«Обеспечение повышения доступности жилья»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33 191,6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35 709,3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36 212,4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724,4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724,4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жилых помещений отдельным социально незащищённым категориям граждан, нуждающимся в улучшении жилищных условий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1 775,6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жильем граждан, проживающих в ветхом и аварийном жилом фонде, уменьшение количества ветхого и аварийного жилого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1 883,1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2 386,2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1 873,1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2 376,2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жильем молодых семей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L4970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16 960,5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R0820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10 176,3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R0820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10 176,3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6 858,0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«Жилье»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6 858,0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2 162,6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1 952,0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4 695,4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4 445,4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67484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Муниципальная программа «Социальная поддержка населения Прокопьевского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123 343,8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123 033,7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128 882,1</w:t>
            </w:r>
          </w:p>
        </w:tc>
      </w:tr>
      <w:tr w:rsidR="00177D03" w:rsidRPr="00177D03" w:rsidTr="00177D03">
        <w:trPr>
          <w:trHeight w:val="57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«Старшее поколение»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12 434,3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6 020,7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6 585,9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12 434,3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117 323,1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116 447,8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116 447,8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«Предоставление мер социальной поддержки отдельным категориям граждан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34 493,3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34 164,8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34 164,8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9 243,3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9 295,0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9 295,0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9 240,3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 для детей инвалидов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 социальной поддержки ветеранов труда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реабилитированных лиц и лиц, признанных </w:t>
            </w:r>
            <w:r w:rsidRPr="00177D03">
              <w:rPr>
                <w:b/>
                <w:bCs/>
              </w:rPr>
              <w:lastRenderedPageBreak/>
              <w:t xml:space="preserve">пострадавшими от политических репрессий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 социальной поддержки отдельных категорий многодетных матерей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 w:rsidRPr="00177D03">
              <w:rPr>
                <w:b/>
                <w:bCs/>
              </w:rPr>
              <w:t>извещателями</w:t>
            </w:r>
            <w:proofErr w:type="spellEnd"/>
            <w:r w:rsidRPr="00177D03">
              <w:rPr>
                <w:b/>
                <w:bCs/>
              </w:rPr>
              <w:t xml:space="preserve"> и (или) датчиками (</w:t>
            </w:r>
            <w:proofErr w:type="spellStart"/>
            <w:r w:rsidRPr="00177D03">
              <w:rPr>
                <w:b/>
                <w:bCs/>
              </w:rPr>
              <w:t>извещателями</w:t>
            </w:r>
            <w:proofErr w:type="spellEnd"/>
            <w:r w:rsidRPr="00177D03">
              <w:rPr>
                <w:b/>
                <w:bCs/>
              </w:rPr>
              <w:t xml:space="preserve">) угарного газа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71510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71510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Выплата социального пособия на погребение и возмещение расходов по гарантированному перечню услуг по погребению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876,8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Ежемесячная денежная выплата «Пенсии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2 607,7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6 467,1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Ежемесячная денежная выплата гражданам, удостоенным звания «Почетный гражданин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4 319,3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Меры социальной поддержки членам семей граждан, принимавших участие в специальной военной операции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8 400,0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343,9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«Развитие социального обслуживания населения в сфере оказания социальных услуг»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60 349,1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59 802,3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59 802,3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(оказание услуг) муниципальных учреждений в сфере социального обслуживания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муниципальных учреждений за счет доходов от оказания платных услуг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6 500,0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</w:tr>
      <w:tr w:rsidR="00177D03" w:rsidRPr="00177D03" w:rsidTr="00177D03">
        <w:trPr>
          <w:trHeight w:val="122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</w:t>
            </w:r>
            <w:r w:rsidRPr="00177D03">
              <w:rPr>
                <w:b/>
                <w:bCs/>
              </w:rPr>
              <w:lastRenderedPageBreak/>
              <w:t>несовершеннолетним и их семьям (муниципальные учреждения)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70172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70172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53 097,3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«Реализация дополнительных мероприятий, направленных на повышение качества жизни населения»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3 142,5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доступной среды и реабилитация инвалидов»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помощь и организация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деятельности системы управления в сфере социальной поддержки и социального обслуживания»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19 273,2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698,3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и социальное обслуживание населения в части содержания органов местного самоуправления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18 574,9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«Реализация  государственной национальной политики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32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    народов, проживающих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Проведение мероприятий, направленных на сохранение и развитие традиционной народной культуры и национальных видов спорта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Этнокультурное развитие наций и народностей Кемеровской области-Кузбасса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 S0660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 S0660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 процессных мероприятий «Повышение квалификации в сфере реализации государственной  национальной политики»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Муниципальная программа «Безопасность дорожного движения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215 027,5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207 327,5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206 327,5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215 027,5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207 327,5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206 327,5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«Содержание улично-дорожной сети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213 600,0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205 900,0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204 900,0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11 118,1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50 199,9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44 440,4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54 335,2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50 199,9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44 440,4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54 335,2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освещения, содержание объектов уличного освещения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9 426,9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9Д110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9 426,9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30 855,1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31 659,6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30 764,8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30 855,1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31 659,6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30 764,8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транспортной безопасности объектов дорожного хозяйства за счет бюджетных ассигнований дорожного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Административно-хозяйственные расходы в рамках осуществления дорожной деятельности за счет бюджетных ассигнований дорожного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9Д610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9Д610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SД101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SД101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</w:tr>
      <w:tr w:rsidR="00177D03" w:rsidRPr="00177D03" w:rsidTr="00177D03">
        <w:trPr>
          <w:trHeight w:val="79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«Безопасность дорожного движения образовательных учреждений»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мероприятий по повышению безопасности дорожного движения и профилактике ДТП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1 427,5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1 319,9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«Повышение эффективности деятельности по управлению муниципальной собственностью Прокопьевского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«Управление муниципальной собственностью»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35 305,0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29 805,0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муниципального имущества, управление муниципальной собственностью (земельные участки)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1 862,8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1 862,8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011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муниципального имущества, управление муниципальной собственностью (за исключением земельных участков)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9 567,4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8 766,7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14032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21 874,8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22 005,0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22 005,0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19 475,1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1 693,4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695,6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«Развитие агропромышленного комплекса Прокопьевского </w:t>
            </w:r>
            <w:r w:rsidRPr="00177D03">
              <w:rPr>
                <w:b/>
                <w:bCs/>
              </w:rPr>
              <w:lastRenderedPageBreak/>
              <w:t xml:space="preserve">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23 620,0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«Развитие отраслей агропромышленного комплекса»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23 225,0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Стимулирование увеличения производства сельскохозяйственной продукции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1 200,0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Возмещение части затрат сельскохозяйственным товаропроизводителям на производство молока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Подготовка проектов межевания земельных участков и проведение кадастровых работ (межевание)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L5991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Подготовка проектов межевания земельных участков и проведение кадастровых работ (кадастровые работы)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377,5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L5992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377,5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 «Мероприятия в области сельскохозяйственного производства»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Стимулирование и поощрение по итогам  работы в агропромышленном комплексе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участия </w:t>
            </w:r>
            <w:proofErr w:type="spellStart"/>
            <w:r w:rsidRPr="00177D03">
              <w:rPr>
                <w:b/>
                <w:bCs/>
              </w:rPr>
              <w:t>сельхозтоваропроизводителей</w:t>
            </w:r>
            <w:proofErr w:type="spellEnd"/>
            <w:r w:rsidRPr="00177D03">
              <w:rPr>
                <w:b/>
                <w:bCs/>
              </w:rPr>
              <w:t xml:space="preserve"> в выставках-ярмарках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«Культура Прокопьевского муниципального округа»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549 741,2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516 459,5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487 459,5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проект, реализация которого осуществляется вне рамок регионального проекта, входящего в состав национального проекта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«Инфраструктурное развитие и укрепление материально-технической базы учреждений культуры и дополнительного образования»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60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Государственная поддержка отрасли культуры (государственная поддержка лучших сельских учреждений культуры)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L519Б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352,1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7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L519Б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352,1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«Развитие физической культуры и спорта»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Закупка и монтаж оборудования для создания «умных» спортивных площадок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L7530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L7530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«Создание инфраструктуры и новых точек притяжения»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П</w:t>
            </w:r>
            <w:proofErr w:type="gramStart"/>
            <w:r w:rsidRPr="00177D03">
              <w:rPr>
                <w:b/>
                <w:bCs/>
              </w:rPr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П</w:t>
            </w:r>
            <w:proofErr w:type="gramStart"/>
            <w:r w:rsidRPr="00177D03">
              <w:rPr>
                <w:b/>
                <w:bCs/>
              </w:rPr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</w:t>
            </w:r>
            <w:proofErr w:type="gramStart"/>
            <w:r w:rsidRPr="00177D03"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</w:t>
            </w:r>
            <w:proofErr w:type="gramStart"/>
            <w:r w:rsidRPr="00177D03">
              <w:t>1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73094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23 374,6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524 389,1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488 959,5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487 459,5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«Повышение качества услуг учреждений культуры и дополнительного образования и вовлеченности  граждан в деятельность в сфере культуры на территории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454 014,4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422 255,7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415 255,7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</w:t>
            </w:r>
            <w:proofErr w:type="gramStart"/>
            <w:r w:rsidRPr="00177D03">
              <w:rPr>
                <w:b/>
                <w:bCs/>
              </w:rPr>
              <w:t>деятельности центра обслуживания учреждений культуры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125 272,8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118 712,1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113 712,1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125 222,8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118 662,1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113 662,1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учреждений  культуры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274 341,4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249 613,4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247 613,4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274 341,4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249 613,4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247 613,4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 учреждений дополнительного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43 009,6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5 088,1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4 438,1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4 438,1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143,2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260,5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Ежемесячные выплаты стимулирующего характера работникам муниципальных библиотек, музеев и культурно-досуговых учреждений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6 078,8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S0420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 условий для устойчивого развития туризма на территории 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47 432,9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муниципальных учреждений в сфере культурно-развлекательного досуга и спорта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46 982,9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46 982,9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Развитие внутреннего и въездного туризма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 процессных мероприятий  «Создание условий для укрепления здоровья и ведения здорового образа жизни населения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13 465,4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6 753,8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12 253,8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программных мероприятий в области молодежной политики</w:t>
            </w:r>
            <w:proofErr w:type="gramStart"/>
            <w:r w:rsidRPr="00177D03">
              <w:rPr>
                <w:b/>
                <w:bCs/>
              </w:rPr>
              <w:t xml:space="preserve"> ,</w:t>
            </w:r>
            <w:proofErr w:type="gramEnd"/>
            <w:r w:rsidRPr="00177D03">
              <w:rPr>
                <w:b/>
                <w:bCs/>
              </w:rPr>
              <w:t xml:space="preserve"> развития физической культуры и спорта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10 804,8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5 004,8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10 504,8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573,8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2 754,3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3 224,3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10 231,0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2 180,5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7 180,5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учреждений, осуществляющих организационно-воспитательную работу с молодежью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10470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2 360,6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1 499,0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10470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2 360,6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программных мероприятий, направленных на укрепление общественного здоровья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10730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10730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10210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 «Создание надежной системы антитеррористической безопасности, повышение уровня защищенности социально-значимых объектов учреждений культуры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антитеррористической защищенности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9 476,4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14 500,0</w:t>
            </w:r>
          </w:p>
        </w:tc>
      </w:tr>
      <w:tr w:rsidR="00177D03" w:rsidRPr="00177D03" w:rsidTr="00177D03">
        <w:trPr>
          <w:trHeight w:val="48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«Образование» Прокопьевского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1 676 123,1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1 494 924,4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1 492 780,2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172 453,5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Муниципальный проект «Развитие инфраструктуры, улучшение материально-технической базы образовательных учреждений»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172 453,5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Строительство, реконструкция, капитальный ремонт объектов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150 634,6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150 634,6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Укрепление материально-технической базы учреждений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9 318,9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9 318,9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1 384,2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Строительство, реконструкция и капитальный ремонт образовательных организаций (субсидии муниципальным образованиям)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S1771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S1771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68 334,3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73 304,3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73 388,8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 «Педагоги и наставники»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63 145,8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65 415,8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65 500,3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2 132,7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50500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51790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4 547,9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6 817,9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6 902,4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51790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4 547,9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6 817,9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6 902,4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Ю</w:t>
            </w:r>
            <w:proofErr w:type="gramStart"/>
            <w:r w:rsidRPr="00177D03">
              <w:rPr>
                <w:b/>
                <w:bCs/>
              </w:rPr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56 465,2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Ю</w:t>
            </w:r>
            <w:proofErr w:type="gramStart"/>
            <w:r w:rsidRPr="00177D03">
              <w:t>6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53030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«Многодетная семья»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многодетных семей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Я</w:t>
            </w:r>
            <w:proofErr w:type="gramStart"/>
            <w:r w:rsidRPr="00177D03">
              <w:rPr>
                <w:b/>
                <w:bCs/>
              </w:rPr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Я</w:t>
            </w:r>
            <w:proofErr w:type="gramStart"/>
            <w:r w:rsidRPr="00177D03">
              <w:t>2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5 188,5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Комплекс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1 435 335,3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1 420 235,9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1 419 391,4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«Создание организационных условий для реализации муниципальной политики в сфере образования»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1 329 487,4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1 325 440,5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1 318 365,1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both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подведомственных учреждений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816 576,6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790 203,0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784 587,2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23 623,4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23 592,3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23 592,3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7 620,3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7 328,4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7 328,4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785 324,2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759 273,6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753 657,8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дополнительных общеразвивающих программ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8 974,0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</w:t>
            </w:r>
            <w:r w:rsidRPr="00177D03">
              <w:rPr>
                <w:b/>
                <w:bCs/>
              </w:rPr>
              <w:lastRenderedPageBreak/>
              <w:t xml:space="preserve">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76 060,9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99 950,4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99 950,4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76 060,9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392 114,7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392 059,0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392 059,0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358 889,1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3 896,8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4 251,7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27 612,7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26 105,6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24 646,0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L3040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27 612,7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26 105,6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24 646,0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«Оказание социальной поддержки и предоставление социальных гарантий в сфере образования»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31 478,3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30 543,4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30 543,4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мер социальной поддержки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4 970,0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4 640,7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4 640,7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1 117,3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1 255,2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Меры поддержки гражданам, заключившим договор о целевом обучении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703,5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71810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71810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Социальная поддержка работников образовательных организаций и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572,8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</w:tr>
      <w:tr w:rsidR="00177D03" w:rsidRPr="00177D03" w:rsidTr="00177D03">
        <w:trPr>
          <w:trHeight w:val="197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7214W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541,6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7214W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590,5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7385W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619,2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7385W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</w:tr>
      <w:tr w:rsidR="00177D03" w:rsidRPr="00177D03" w:rsidTr="00177D03">
        <w:trPr>
          <w:trHeight w:val="225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lastRenderedPageBreak/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21 057,7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80140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Единовременное пособие приемным семьям и семьям, взявшим под опеку детей-сирот и детей, оставшихся без попечения родителей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180,9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180,9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97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Меры поощрения обучающихся, воспитанников образовательных учреждений Прокопьевского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Единовременная выплата гражданам в связи с усыновлением (удочерением) ребенка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85090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767,6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1 149,5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1 149,5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767,6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Адресная социальная поддержка участников образовательного процесса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897,8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S2000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</w:tr>
      <w:tr w:rsidR="00177D03" w:rsidRPr="00177D03" w:rsidTr="00177D03">
        <w:trPr>
          <w:trHeight w:val="64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«Организация и обеспечение отдыха, оздоровления и занятости детей и подростков»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17 728,7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11 183,1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11 183,1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подведомственных учреждений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16 173,6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9 104,1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9 104,1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16 066,3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круглогодичного отдыха, оздоровления и занятости </w:t>
            </w:r>
            <w:proofErr w:type="gramStart"/>
            <w:r w:rsidRPr="00177D03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2 079,0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2 079,0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71940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безопасности в образовательных учреждениях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53 229,4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50 073,4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56 304,3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пожарной безопасности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4 183,1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4 108,0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3 223,4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4 013,9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3 938,8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3 054,2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по обеспечению пожарной безопасности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5 544,7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S1480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5 544,7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обеспечению антитеррористической защищенности в муниципальных учреждениях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49 046,3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43 721,6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43 048,4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49 046,3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43 721,6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43 048,4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S1390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4 487,8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S1390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4 487,8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«Содержание органов местного самоуправления (Управление образования администрации Прокопьевского муниципального округа)»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2 995,5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3 411,5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«Поддержка здравоохранения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«Предоставление мер социальной поддержки молодым специалистам,  работающим  в учреждениях здравоохранения, расположенных и осуществляющим свою деятельность в границах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551,8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85130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«Экономическое развитие и инновационная экономика Прокопьевского </w:t>
            </w:r>
            <w:r w:rsidRPr="00177D03">
              <w:rPr>
                <w:b/>
                <w:bCs/>
              </w:rPr>
              <w:lastRenderedPageBreak/>
              <w:t>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 «Создание условий для развития субъектов малого и среднего предпринимательства»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5 440,0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Прокопьевского муниципального округа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11280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Гранты начинающим субъектам малого и среднего предпринимательства на создание собственного бизнеса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Муниципальная программа «Профилактика распространения наркомании </w:t>
            </w:r>
            <w:proofErr w:type="gramStart"/>
            <w:r w:rsidRPr="00177D03">
              <w:rPr>
                <w:b/>
                <w:bCs/>
              </w:rPr>
              <w:t>в</w:t>
            </w:r>
            <w:proofErr w:type="gramEnd"/>
            <w:r w:rsidRPr="00177D03">
              <w:rPr>
                <w:b/>
                <w:bCs/>
              </w:rPr>
              <w:t xml:space="preserve"> </w:t>
            </w:r>
            <w:proofErr w:type="gramStart"/>
            <w:r w:rsidRPr="00177D03">
              <w:rPr>
                <w:b/>
                <w:bCs/>
              </w:rPr>
              <w:t>Прокопьевском</w:t>
            </w:r>
            <w:proofErr w:type="gramEnd"/>
            <w:r w:rsidRPr="00177D03">
              <w:rPr>
                <w:b/>
                <w:bCs/>
              </w:rPr>
              <w:t xml:space="preserve"> муниципальном округе»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«Организация и проведение антинаркотических мероприятий» 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мероприятий антинаркотической направленности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«Благоустройство и формирование комфортной городской среды на территории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293 063,0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220 808,1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219 247,0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 «Благоустройство сельских территорий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L5765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L5765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3 918,9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в рамках реализации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901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 «Благоустройство и формирование комфортной городской среды на территории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И</w:t>
            </w:r>
            <w:proofErr w:type="gramStart"/>
            <w:r w:rsidRPr="00177D03">
              <w:rPr>
                <w:b/>
                <w:bCs/>
              </w:rPr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55550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15 360,0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9 930,0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10 041,4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И</w:t>
            </w:r>
            <w:proofErr w:type="gramStart"/>
            <w:r w:rsidRPr="00177D03">
              <w:t>4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55550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15 360,0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9 930,0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10 041,4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273 784,1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210 878,1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209 205,6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улучшения экологической и санитарной обстановки на территории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146 739,6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90 633,6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88 411,3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1030П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1030П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335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Подготовка документов территориального планирования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1 120,0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сбора, вывоза и утилизации отходов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10930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11 238,1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10930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11 238,1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3 700,0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Организация благоустройства и озеленения. Поддержание санитарного состояния территорий населенных пунктов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102 632,2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86 991,6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65 774,3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65 207,6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59 407,6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49 407,6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37 424,6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27 583,0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16 365,7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Содержание мест захоронения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2 025,0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2 600,0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Организация мероприятий по оборудованию и содержанию мест отдыха детей и взрослого населения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8 876,3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17050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8 876,3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70860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517,0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70860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Природоохранные мероприятия, реализуемые муниципальными образованиями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S079П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S323П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19 126,0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S323П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19 126,0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13 000,0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Комплекс процессных мероприятий «Обеспечение развития современного благоустройства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127 044,5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120 244,5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120 794,3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Ежемесячные взносы на формирование фонда капитального ремонта общего имущества в многоквартирных домах в части муниципального жилищного фонда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25,0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12100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4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86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1 921,3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16010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Материально-техническое обеспечение деятельности народных дружин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муниципальных учреждений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125 018,2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118 339,5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118 889,3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27 568,5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21 549,8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17060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 «Управление муниципальными финансами Прокопьевского муниципального округа»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205 301,8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58 417,8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59 917,8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Муниципальный проект, реализация которого осуществляется вне рамок регионального проекта, входящего в состав национального проекта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Муниципальный проект «Реализация проектов поддержки местных инициатив»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13 462,0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Реализация проектов поддержки местных инициатив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19330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3 189,0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19330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3 189,0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Прокопьевский муниципальный округ, п. Севск (</w:t>
            </w:r>
            <w:proofErr w:type="spellStart"/>
            <w:r w:rsidRPr="00177D03">
              <w:rPr>
                <w:b/>
                <w:bCs/>
              </w:rPr>
              <w:t>Бурлаковская</w:t>
            </w:r>
            <w:proofErr w:type="spellEnd"/>
            <w:r w:rsidRPr="00177D03">
              <w:rPr>
                <w:b/>
                <w:bCs/>
              </w:rPr>
              <w:t xml:space="preserve">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S3421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746,1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Прокопьевский муниципальный округ, п. Новый путь, ул. Новая, з/у 1Б (Калачевская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3 069,3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S3422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3 069,3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Прокопьевский муниципальный округ, п. Артышта (Каменно-Ключевская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1 456,1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S3423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1 456,1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747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lastRenderedPageBreak/>
              <w:t xml:space="preserve">Реализация проектов инициативного бюджетирования "Твой Кузбасс - твоя инициатива" (Благоустройство территории МАУ Культурно-досугового центра Прокопьевского муниципального округа (текущий ремонт), расположенного по адресу: 653241, Кемеровская область - Кузбасс, Прокопьевский муниципальный округ, с. </w:t>
            </w:r>
            <w:proofErr w:type="spellStart"/>
            <w:r w:rsidRPr="00177D03">
              <w:rPr>
                <w:b/>
                <w:bCs/>
              </w:rPr>
              <w:t>Инченково</w:t>
            </w:r>
            <w:proofErr w:type="spellEnd"/>
            <w:r w:rsidRPr="00177D03">
              <w:rPr>
                <w:b/>
                <w:bCs/>
              </w:rPr>
              <w:t>, ул. Школьная, д. 10 (Михайловская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1 558,2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S3424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1 558,2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410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Прокопьевский муниципальный округ, окраина </w:t>
            </w:r>
            <w:proofErr w:type="spellStart"/>
            <w:r w:rsidRPr="00177D03">
              <w:rPr>
                <w:b/>
                <w:bCs/>
              </w:rPr>
              <w:t>c.Терентьевское</w:t>
            </w:r>
            <w:proofErr w:type="spellEnd"/>
            <w:r w:rsidRPr="00177D03">
              <w:rPr>
                <w:b/>
                <w:bCs/>
              </w:rPr>
              <w:t xml:space="preserve"> (</w:t>
            </w:r>
            <w:proofErr w:type="spellStart"/>
            <w:r w:rsidRPr="00177D03">
              <w:rPr>
                <w:b/>
                <w:bCs/>
              </w:rPr>
              <w:t>Терентьевская</w:t>
            </w:r>
            <w:proofErr w:type="spellEnd"/>
            <w:r w:rsidRPr="00177D03">
              <w:rPr>
                <w:b/>
                <w:bCs/>
              </w:rPr>
              <w:t xml:space="preserve">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947,8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S3425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947,8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1693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proofErr w:type="gramStart"/>
            <w:r w:rsidRPr="00177D03">
              <w:rPr>
                <w:b/>
                <w:bCs/>
              </w:rPr>
              <w:t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Прокопьевский муниципальный округ, п. Первомайский, ул. Центральная, з/у 31А (Яснополянская сельская территория)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S3426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2 495,5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S3426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2 495,5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Комплекс процессных мероприятий </w:t>
            </w:r>
            <w:r w:rsidRPr="00177D03">
              <w:rPr>
                <w:b/>
                <w:bCs/>
              </w:rPr>
              <w:br w:type="page"/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191 839,8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49 417,8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50 917,8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сбалансированности, устойчивости бюджета и качественного исполнения бюджетных полномочий»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187 939,8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Обеспечение деятельности органов местного </w:t>
            </w:r>
            <w:r w:rsidRPr="00177D03">
              <w:rPr>
                <w:b/>
                <w:bCs/>
              </w:rPr>
              <w:lastRenderedPageBreak/>
              <w:t>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16 501,8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16 917,8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15 592,7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Субсидии из бюджета Прокопьевского муниципального округа в  бюджет Кемеровской области - Кузбасса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171 438,0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19340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 «Управление муниципальным долгом»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Процентные платежи по муниципальному долгу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Муниципальная программа «Совершенствование вопросов гражданской обороны, защиты населения и территории Прокопьевского муниципального округа от чрезвычайных ситуаций природного и техногенного характера»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846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Комплекс процессных мероприятий «Обеспечение и организация мероприятий в области ГО, защиты населения и территории от ЧС природного и техногенного характера, совершенствование ЕДДС»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23 500,0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18 550,2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17 800,2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гражданской обороне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4 050,0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2 850,0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11,4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4 038,6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10570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Мероприятия по предупреждению и ликвидации ЧС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15 420,0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11 750,2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11 500,2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15 415,0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11 748,2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11 498,2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10610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Мероприятия по совершенствованию ЕДДС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4 030,0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3 450,0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10630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3 700,0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3 450,0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Непрограммное направление деятельности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00000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21 080,1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20 658,3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20 658,3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Председатель представительного органа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2 645,1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2 456,2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2 456,2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2 645,1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Председатель контрольно-счетной палаты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1 534,0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1 424,4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19030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1 534,0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4 175,0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3 561,7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19040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613,3</w:t>
            </w:r>
          </w:p>
        </w:tc>
      </w:tr>
      <w:tr w:rsidR="00177D03" w:rsidRPr="00177D03" w:rsidTr="00177D03">
        <w:trPr>
          <w:trHeight w:val="564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 xml:space="preserve">Заместитель председателя представительного органа муниципального образования 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1 726,0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1 602,7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1 602,7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19060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1 726,0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Резервный фонд администрации Прокопьевского муниципального округа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10 000,0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19070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trHeight w:val="1128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Исполнение судебных актов по искам к муниципальному образованию Прокопьевский муниципальный округ о взыскании денежных средств за счет средств казны муниципального образования Прокопьевский муниципальный округ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19120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00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19120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trHeight w:val="282"/>
        </w:trPr>
        <w:tc>
          <w:tcPr>
            <w:tcW w:w="6668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4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>И.А. Лошманкина</w:t>
            </w:r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3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Default="00302D46" w:rsidP="00302D46">
      <w:pPr>
        <w:ind w:left="10348"/>
        <w:jc w:val="right"/>
      </w:pPr>
      <w:r>
        <w:t xml:space="preserve">от </w:t>
      </w:r>
      <w:r w:rsidR="00473903">
        <w:t>13</w:t>
      </w:r>
      <w:r>
        <w:t>.08.2026 г</w:t>
      </w:r>
      <w:r w:rsidR="00473903">
        <w:t xml:space="preserve"> .</w:t>
      </w:r>
      <w:r>
        <w:t xml:space="preserve"> № </w:t>
      </w:r>
      <w:r w:rsidR="00473903">
        <w:t>441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3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Pr="00302D46" w:rsidRDefault="00302D46" w:rsidP="00302D46">
      <w:pPr>
        <w:ind w:left="10348"/>
        <w:jc w:val="right"/>
      </w:pPr>
      <w:r>
        <w:t>от 18.12.2025 г</w:t>
      </w:r>
      <w:r w:rsidR="00473903">
        <w:t>.</w:t>
      </w:r>
      <w:r>
        <w:t xml:space="preserve"> № 390</w:t>
      </w:r>
    </w:p>
    <w:p w:rsidR="00302D46" w:rsidRPr="00302D46" w:rsidRDefault="00302D46" w:rsidP="00302D46">
      <w:pPr>
        <w:suppressAutoHyphens w:val="0"/>
        <w:spacing w:before="240" w:after="120"/>
        <w:jc w:val="center"/>
        <w:rPr>
          <w:b/>
          <w:bCs/>
          <w:sz w:val="28"/>
          <w:szCs w:val="28"/>
        </w:rPr>
      </w:pPr>
      <w:r w:rsidRPr="00302D46">
        <w:rPr>
          <w:b/>
          <w:bCs/>
          <w:sz w:val="28"/>
          <w:szCs w:val="28"/>
        </w:rPr>
        <w:t>Распределение бюджетных ассигнований бюджета Прокопьевского муниципального округа по разделам, подразделам классификации расходов бюджетов на 2026 год и плановый период 2027 и 2028 годов</w:t>
      </w:r>
    </w:p>
    <w:tbl>
      <w:tblPr>
        <w:tblW w:w="1539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1"/>
        <w:gridCol w:w="957"/>
        <w:gridCol w:w="886"/>
        <w:gridCol w:w="1417"/>
        <w:gridCol w:w="1418"/>
        <w:gridCol w:w="1360"/>
      </w:tblGrid>
      <w:tr w:rsidR="00177D03" w:rsidRPr="00177D03" w:rsidTr="00177D03">
        <w:trPr>
          <w:cantSplit/>
          <w:trHeight w:val="246"/>
        </w:trPr>
        <w:tc>
          <w:tcPr>
            <w:tcW w:w="9361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Раздел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gramStart"/>
            <w:r w:rsidRPr="00177D03">
              <w:t>Под-раздел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5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886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221 347,4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211 781,7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206 572,1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cantSplit/>
          <w:trHeight w:val="264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6 601,8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6 289,6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6 289,6</w:t>
            </w:r>
          </w:p>
        </w:tc>
      </w:tr>
      <w:tr w:rsidR="00177D03" w:rsidRPr="00177D03" w:rsidTr="00177D03">
        <w:trPr>
          <w:cantSplit/>
          <w:trHeight w:val="2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114 151,5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109 041,8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104 041,8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Судебная система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cantSplit/>
          <w:trHeight w:val="264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20 430,1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20 286,5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20 286,5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Резервные фонды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общегосударственные вопросы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65 686,4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62 237,8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62 027,8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оборона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5 803,9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6 474,1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8 242,8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Мобилизационная и вневойсковая подготовка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5 803,9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6 474,1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8 242,8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23 089,1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18 280,2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17 530,2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Гражданская оборона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4 403,7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3 270,0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3 020,0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15 675,4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12 030,2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11 780,2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3 010,0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2 730,0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Национальная экономика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431 963,5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411 602,0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412 012,0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Топливно-энергетический комплекс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191 282,2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204 672,0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204 672,0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Сельское хозяйство и рыболовство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23 620,0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23 200,0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23 200,0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Водное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Лесоустройство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Транспорт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Дорожное хозяйство (дорожные фонды)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181 600,0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174 900,0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173 900,0</w:t>
            </w:r>
          </w:p>
        </w:tc>
      </w:tr>
      <w:tr w:rsidR="00177D03" w:rsidRPr="00177D03" w:rsidTr="00177D03">
        <w:trPr>
          <w:cantSplit/>
          <w:trHeight w:val="11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национальной экономики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32 776,7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6 390,0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7 590,0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690 431,3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566 434,5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743 723,4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Жилищное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9 133,0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4 275,0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4 275,0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Коммунальное хозяйство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118 947,6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88 410,4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282 660,4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Благоустройство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312 327,8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248 803,1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233 842,0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жилищно-коммунального хозяйства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250 022,9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224 946,0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222 946,0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Охрана окружающей среды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31 733,8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300,0</w:t>
            </w:r>
          </w:p>
        </w:tc>
      </w:tr>
      <w:tr w:rsidR="00177D03" w:rsidRPr="00177D03" w:rsidTr="00177D03">
        <w:trPr>
          <w:cantSplit/>
          <w:trHeight w:val="151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Сбор, удаление отходов и очистка сточных вод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</w:tr>
      <w:tr w:rsidR="00177D03" w:rsidRPr="00177D03" w:rsidTr="00177D03">
        <w:trPr>
          <w:cantSplit/>
          <w:trHeight w:val="15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охраны окружающей среды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31 433,8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0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1 705 489,2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1 514 320,7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1 516 141,5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Дошкольное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256 465,2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255 138,6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250 928,0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Общее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863 939,7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676 162,9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678 229,3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Дополнительное образование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267 817,1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277 279,1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280 744,1</w:t>
            </w:r>
          </w:p>
        </w:tc>
      </w:tr>
      <w:tr w:rsidR="00177D03" w:rsidRPr="00177D03" w:rsidTr="00177D03">
        <w:trPr>
          <w:cantSplit/>
          <w:trHeight w:val="126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Профессиональная подготовка, переподготовка и повышение квалификации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10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Молодежная политика и оздоровление детей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5 044,9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6 433,8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6 933,8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образования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312 122,8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299 296,3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299 296,3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Культура, кинематография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476 102,7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439 558,9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434 093,9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Культура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342 791,8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315 808,7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315 343,7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культуры, кинематографии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133 310,9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123 750,2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118 750,2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Социальная политика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187 033,1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190 266,6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196 618,1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Пенсионное обеспечение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6 811,0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населения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60 349,1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59 802,3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59 802,3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Социальное обеспечение населения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34 781,3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36 739,1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36 739,1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Охрана семьи и детства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58 949,5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61 065,1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61 568,2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Другие вопросы в области социальной политики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26 142,2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25 849,1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31 697,5</w:t>
            </w:r>
          </w:p>
        </w:tc>
      </w:tr>
      <w:tr w:rsidR="00177D03" w:rsidRPr="00177D03" w:rsidTr="00177D03">
        <w:trPr>
          <w:cantSplit/>
          <w:trHeight w:val="138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27 500,0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cantSplit/>
          <w:trHeight w:val="130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Массовый спорт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14 104,9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Периодическая печать и издательства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32 500,0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34 000,0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Обслуживание государственного внутреннего и муниципального долга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cantSplit/>
          <w:trHeight w:val="227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14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171 438,0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Прочие межбюджетные трансферты общего характера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35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cantSplit/>
          <w:trHeight w:val="160"/>
        </w:trPr>
        <w:tc>
          <w:tcPr>
            <w:tcW w:w="9361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Итого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886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>И.А. Лошманкина</w:t>
            </w:r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302D46" w:rsidRDefault="00302D4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02D46" w:rsidRDefault="00302D46" w:rsidP="00302D46">
      <w:pPr>
        <w:ind w:left="10348"/>
        <w:jc w:val="right"/>
      </w:pPr>
      <w:r>
        <w:lastRenderedPageBreak/>
        <w:t>Приложение 4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Default="00302D46" w:rsidP="00302D46">
      <w:pPr>
        <w:ind w:left="10348"/>
        <w:jc w:val="right"/>
      </w:pPr>
      <w:r>
        <w:t xml:space="preserve">от </w:t>
      </w:r>
      <w:r w:rsidR="00473903">
        <w:t>13</w:t>
      </w:r>
      <w:r>
        <w:t>.08.2026 г</w:t>
      </w:r>
      <w:r w:rsidR="00473903">
        <w:t xml:space="preserve">. </w:t>
      </w:r>
      <w:r>
        <w:t xml:space="preserve"> № </w:t>
      </w:r>
      <w:r w:rsidR="00473903">
        <w:t>441</w:t>
      </w:r>
    </w:p>
    <w:p w:rsidR="00302D46" w:rsidRDefault="00302D46" w:rsidP="00302D46">
      <w:pPr>
        <w:ind w:left="10348"/>
        <w:jc w:val="right"/>
      </w:pPr>
    </w:p>
    <w:p w:rsidR="00302D46" w:rsidRDefault="00302D46" w:rsidP="00302D46">
      <w:pPr>
        <w:ind w:left="10348"/>
        <w:jc w:val="right"/>
      </w:pPr>
      <w:r>
        <w:t>Приложение 4 к решению</w:t>
      </w:r>
    </w:p>
    <w:p w:rsidR="00302D46" w:rsidRDefault="00302D46" w:rsidP="00302D46">
      <w:pPr>
        <w:ind w:left="10348"/>
        <w:jc w:val="right"/>
      </w:pPr>
      <w:r>
        <w:t>Совета народных депутатов</w:t>
      </w:r>
    </w:p>
    <w:p w:rsidR="00302D46" w:rsidRDefault="00302D46" w:rsidP="00302D46">
      <w:pPr>
        <w:ind w:left="10348"/>
        <w:jc w:val="right"/>
      </w:pPr>
      <w:r>
        <w:t>Прокопьевского муниципального округа</w:t>
      </w:r>
    </w:p>
    <w:p w:rsidR="00302D46" w:rsidRPr="00302D46" w:rsidRDefault="00473903" w:rsidP="00302D46">
      <w:pPr>
        <w:ind w:left="10348"/>
        <w:jc w:val="right"/>
      </w:pPr>
      <w:r>
        <w:t xml:space="preserve">от 18.12.2025 г. </w:t>
      </w:r>
      <w:r w:rsidR="00302D46">
        <w:t xml:space="preserve"> № 390</w:t>
      </w:r>
    </w:p>
    <w:p w:rsidR="00302D46" w:rsidRDefault="00302D46" w:rsidP="00A67B4C">
      <w:pPr>
        <w:suppressAutoHyphens w:val="0"/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Ведомственная </w:t>
      </w:r>
      <w:r w:rsidRPr="00302D46">
        <w:rPr>
          <w:b/>
          <w:bCs/>
          <w:sz w:val="28"/>
          <w:szCs w:val="28"/>
        </w:rPr>
        <w:t xml:space="preserve">структура расходов бюджета Прокопьевского муниципального округа </w:t>
      </w:r>
    </w:p>
    <w:p w:rsidR="00302D46" w:rsidRPr="00302D46" w:rsidRDefault="00302D46" w:rsidP="00A67B4C">
      <w:pPr>
        <w:suppressAutoHyphens w:val="0"/>
        <w:spacing w:after="120"/>
        <w:jc w:val="center"/>
        <w:rPr>
          <w:b/>
          <w:bCs/>
          <w:sz w:val="28"/>
          <w:szCs w:val="28"/>
        </w:rPr>
      </w:pPr>
      <w:r w:rsidRPr="00302D46">
        <w:rPr>
          <w:b/>
          <w:bCs/>
          <w:sz w:val="28"/>
          <w:szCs w:val="28"/>
        </w:rPr>
        <w:t>на 2026 год и плановый период 2027 и 2028 годов</w:t>
      </w:r>
    </w:p>
    <w:tbl>
      <w:tblPr>
        <w:tblW w:w="1540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0"/>
        <w:gridCol w:w="993"/>
        <w:gridCol w:w="567"/>
        <w:gridCol w:w="567"/>
        <w:gridCol w:w="993"/>
        <w:gridCol w:w="710"/>
        <w:gridCol w:w="1468"/>
        <w:gridCol w:w="1465"/>
        <w:gridCol w:w="1398"/>
      </w:tblGrid>
      <w:tr w:rsidR="00177D03" w:rsidRPr="00177D03" w:rsidTr="00177D03">
        <w:trPr>
          <w:cantSplit/>
          <w:trHeight w:val="41"/>
        </w:trPr>
        <w:tc>
          <w:tcPr>
            <w:tcW w:w="724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Наименование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spellStart"/>
            <w:proofErr w:type="gramStart"/>
            <w:r w:rsidRPr="00177D03">
              <w:t>Ведомст</w:t>
            </w:r>
            <w:proofErr w:type="spellEnd"/>
            <w:r w:rsidRPr="00177D03">
              <w:t>-во</w:t>
            </w:r>
            <w:proofErr w:type="gram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proofErr w:type="gramStart"/>
            <w:r w:rsidRPr="00177D03">
              <w:t>Раз-дел</w:t>
            </w:r>
            <w:proofErr w:type="gramEnd"/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Под-раз-дел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Целевая статья</w:t>
            </w:r>
          </w:p>
        </w:tc>
        <w:tc>
          <w:tcPr>
            <w:tcW w:w="7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Вид </w:t>
            </w:r>
            <w:proofErr w:type="gramStart"/>
            <w:r w:rsidRPr="00177D03">
              <w:t>рас-ходов</w:t>
            </w:r>
            <w:proofErr w:type="gramEnd"/>
          </w:p>
        </w:tc>
        <w:tc>
          <w:tcPr>
            <w:tcW w:w="14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2026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2027</w:t>
            </w:r>
          </w:p>
        </w:tc>
        <w:tc>
          <w:tcPr>
            <w:tcW w:w="139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2028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</w:t>
            </w:r>
          </w:p>
        </w:tc>
        <w:tc>
          <w:tcPr>
            <w:tcW w:w="1398" w:type="dxa"/>
            <w:shd w:val="clear" w:color="auto" w:fill="auto"/>
            <w:vAlign w:val="center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Администрация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1 318 643,6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1 188 455,5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1 363 666,6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Глава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4 380,5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3 920,2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94 145,1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19 435,6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14 265,0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9 265,0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02 4  02 19040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502,2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cantSplit/>
          <w:trHeight w:val="5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гражданской обороне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16 4 01 10570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02 4 01 51200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Прочие перечисления по муниципальным обязательствам муниципального образования Прокопьевский муниципальный округ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Прочие перечисления по муниципальным обязательствам муниципального образования Прокопьевский муниципальный округ»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02 4 01 19110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и функционирование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02 4 01 71960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426,3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государственных полномочий Кемеровской области - Кузбасса по хранению, комплектованию, учету и использованию архивных документов, относящихся к собственности Кемеровской области - Кузбасса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02 4 01 79050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и функционирование административных комиссий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02 4 01 79060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Финансовое обеспечение наградной системы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28 311,2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23 400,0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первичного воинского учета органами местного самоуправления поселений, муниципальных и городских округов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02 4 01 51180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5 175,6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4 680,5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Осуществление первичного воинского учета органами местного самоуправления поселений, муниципальных и городских округов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02 4 01 51180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628,3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1 793,6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3 562,3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гражданской обороне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16 4 01 10570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4 038,6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2 850,0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365,1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14 570,4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11 228,2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10 978,2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Мероприятия по предупреждению и ликвидации ЧС (иные бюджетные ассигнования))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Материально-техническое обеспечение деятельности народных дружин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совершенствованию ЕДДС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2 930,0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(теплоснабжение, горячее водоснабжение)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9Т011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165 233,7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173 971,2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 (твердое топливо)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9Т013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26 048,5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30 700,8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Стимулирование увеличения производства сельскохозяйственной продукции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на проведение комплекса агротехнических работ сельскохозяйственным товаропроизводителям в области растениеводства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сельскохозяйственным товаропроизводителям на производство молока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части затрат сельскохозяйственным товаропроизводителям на содержание маточного поголовья крупного рогатого скота (коров) молочного направления и племенного маточного поголовья сельскохозяйственных животных и птицы с целью сохранности маточного поголовья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08 1 01 11220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Стимулирование и поощрение по итогам  работы в агропромышленном комплексе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08 4 01 11080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Организация участия </w:t>
            </w:r>
            <w:proofErr w:type="spellStart"/>
            <w:r w:rsidRPr="00177D03">
              <w:t>сельхозтоваропроизводителей</w:t>
            </w:r>
            <w:proofErr w:type="spellEnd"/>
            <w:r w:rsidRPr="00177D03">
              <w:t xml:space="preserve"> в выставках-ярмарках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08 4 01 11100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Мероприятия по предупреждению и ликвидации ЧС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16 4 01 10610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479,5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14 4 02 16010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1 921,3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06 4 01 10110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автомобильных дорог общего пользования местного значения и искусственных дорожных сооружений на них (за исключением бюджетных ассигнований дорожного фонда)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06 4 01 10120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50 199,9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44 440,4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54 335,2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Проектирование, строительство, реконструкция, капитальный ремонт, ремонт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9 426,9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автомобильных дорог общего пользования местного значения и искусственных дорожных сооружений на них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30 855,1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31 659,6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30 764,8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транспортной безопасности объектов дорожного хозяйства за счет бюджетных ассигнований дорожного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9Д410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SД101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75 000,0</w:t>
            </w:r>
          </w:p>
        </w:tc>
      </w:tr>
      <w:tr w:rsidR="00177D03" w:rsidRPr="00177D03" w:rsidTr="00177D03">
        <w:trPr>
          <w:cantSplit/>
          <w:trHeight w:val="70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 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1 625,4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Субсидирование части затрат, произведенных субъектами малого и среднего предпринимательства по доставке социально-значимых товаров в отдаленные, малонаселённые пункты Прокопьевского муниципального округа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12 1 01 11280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3 940,0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Гранты начинающим субъектам малого и среднего предпринимательства на создание собственного бизнеса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12 1 01 11340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Подготовка документов территориального планирования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14 4 02 12100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модернизации коммунальной инфраструктуры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2 И3 51540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221 250,0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943,1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теплоснабжения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1 643,3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питьевого водоснабжения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98,2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модернизация и ремонт объектов водоотведения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01 4 01 10290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795,0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Возмещение затрат в связи с выполнением работ по строительству, реконструкции,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Прокопьевского муниципального округа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01 4 01 10970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Реализация мер в сфере энергосбережения и повышения </w:t>
            </w:r>
            <w:proofErr w:type="spellStart"/>
            <w:r w:rsidRPr="00177D03">
              <w:t>энергоэффективности</w:t>
            </w:r>
            <w:proofErr w:type="spellEnd"/>
            <w:r w:rsidRPr="00177D03"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01 4 02 10940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2 448,6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4 205,0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(холодное водоснабжение, водоотведение)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01 4 03 72572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38 549,0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42 108,1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Компенсация (возмещение) выпадающих доходов организаций, осуществляющих холодное водоснабжение и (или) водоотведение,  реализацию сжиженного газа, возникающих при применении льготных цен (тарифов)  (сжиженный газ)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01 4 03 72574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1 302,3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Строительство, реконструкция и капитальный ремонт объектов коммунальной инфраструктуры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  <w:proofErr w:type="gramStart"/>
            <w:r w:rsidRPr="00177D03">
              <w:t xml:space="preserve"> К</w:t>
            </w:r>
            <w:proofErr w:type="gramEnd"/>
            <w:r w:rsidRPr="00177D03">
              <w:t xml:space="preserve"> 01 S117V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53 958,3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S323П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19 126,0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1 752,3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освещения, содержание объектов уличного освещения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06 4 01 17030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31 000,0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комплексного развития сельских территорий (благоустройство сельских территорий)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1 01 L5765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3 918,9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программ формирования современной городской среды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2 И</w:t>
            </w:r>
            <w:proofErr w:type="gramStart"/>
            <w:r w:rsidRPr="00177D03">
              <w:t>4</w:t>
            </w:r>
            <w:proofErr w:type="gramEnd"/>
            <w:r w:rsidRPr="00177D03">
              <w:t xml:space="preserve"> 55550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15 360,0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9 930,0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10 041,4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10 938,1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65 207,6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59 407,6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49 407,6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Организация благоустройства и озеленения. Поддержание санитарного состояния территорий населенных пунктов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37 424,6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27 583,0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16 285,7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благоустройства и озеленения. Поддержание санитарного состояния территорий населенных пунктов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мест захоронения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мероприятий по оборудованию и содержанию мест отдыха детей и взрослого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14 4 01 17050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8 876,3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мероприятий при осуществлении деятельности по обращению с животными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14 4 01 70860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517,0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97 139,5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27 568,5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21 549,8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14 4 02 17060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310,1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653225, Кемеровская область - Кузбасс, Прокопьевский муниципальный округ, п. Севск (</w:t>
            </w:r>
            <w:proofErr w:type="spellStart"/>
            <w:r w:rsidRPr="00177D03">
              <w:t>Бурлаковская</w:t>
            </w:r>
            <w:proofErr w:type="spellEnd"/>
            <w:r w:rsidRPr="00177D03">
              <w:t xml:space="preserve">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746,1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Реализация проектов инициативного бюджетирования "Твой Кузбасс - твоя инициатива" (Благоустройство территории детской спортивной площадки (текущий ремонт), расположенной по адресу: 653221, Кемеровская область - Кузбасс, Прокопьевский муниципальный округ, п. Новый путь, ул. Новая, з/у 1Б (Калачевская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3 069,3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652690, Кемеровская область - Кузбасс, Прокопьевский муниципальный округ, п. Артышта (Каменно-Ключевская сельская территория) 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1 456,1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кладбища (текущий ремонт), расположенного по адресу: 653206, Кемеровская область - Кузбасс, Прокопьевский муниципальный округ, окраина </w:t>
            </w:r>
            <w:proofErr w:type="spellStart"/>
            <w:r w:rsidRPr="00177D03">
              <w:t>c.Терентьевское</w:t>
            </w:r>
            <w:proofErr w:type="spellEnd"/>
            <w:r w:rsidRPr="00177D03">
              <w:t xml:space="preserve"> (</w:t>
            </w:r>
            <w:proofErr w:type="spellStart"/>
            <w:r w:rsidRPr="00177D03">
              <w:t>Терентьевская</w:t>
            </w:r>
            <w:proofErr w:type="spellEnd"/>
            <w:r w:rsidRPr="00177D03">
              <w:t xml:space="preserve"> сельская территория) 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S3425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947,8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Реализация проектов инициативного бюджетирования "Твой Кузбасс - твоя инициатива" (Благоустройство территории зоны отдыха (текущий ремонт), расположенной по адресу: 653007, Кемеровская область - Кузбасс, Прокопьевский муниципальный округ, п. Первомайский, ул. Центральная, з/у 31А (Яснополянская сельская территория)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S3426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2 495,5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17 321,2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266,6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121 630,8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121 624,8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107 642,8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83 000,0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области жилищно-коммунального хозяйства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01 4 04 10920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2 161,5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сбора, вывоза и утилизации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14 4 01 10930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300,0</w:t>
            </w:r>
          </w:p>
        </w:tc>
      </w:tr>
      <w:tr w:rsidR="00177D03" w:rsidRPr="00177D03" w:rsidTr="00177D03">
        <w:trPr>
          <w:cantSplit/>
          <w:trHeight w:val="3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Природоохранные мероприятия, реализуемые муниципальными образованиями (природоохранные мероприятия)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 1 02 S079П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30 633,8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Ликвидация объекта НВОС «Земельный участок с кадастровым номером 42:10:0203002:168, предоставленный под полигон твердых бытовых отходов» (природоохранные мероприятия)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1030П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Природоохранные мероприятия, реализуемые муниципальными образованиями (природоохранные мероприятия)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 4 01 S079П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02 4 02 19040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2 754,3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3 224,3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11 4 01 85130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443,1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1 873,1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2 376,2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L4970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2 846,1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учреждений, функционирующих в сфере средств массовой информации, периодической печати и издательства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02 4 01 10820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14 104,9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Процентные платежи по муниципальному долгу Прокопьевского муниципального округа (обслуживание государственного (муниципального) долга)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15 4 02 19130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700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34 000,0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lastRenderedPageBreak/>
              <w:t>Совет народных депутатов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6 601,8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6 289,6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6 289,6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2 645,1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2 456,2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2 080,7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Заместитель председателя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902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1 726,0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1 602,7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Контрольно-счетная палата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3 478,3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3 368,7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3 368,7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Председатель контрольно-счетной палаты муниципального образования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1 534,0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1 424,4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1 481,0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463,3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72 849,8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63 631,2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63 631,2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642,3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(за исключением земельных участков)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8 766,7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(за исключением земельных участков)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19 475,1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20 505,0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1 693,4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695,6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Подготовка проектов межевания земельных участков и проведение кадастровых работ (межевание)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L5991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Подготовка проектов межевания земельных участков и проведение кадастровых работ (кадастровые работы)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 1 01 L5992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290,0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Содержание муниципального имущества, управление муниципальной собственностью (земельные участки)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07 4 01 14031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936,7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жильем граждан, проживающих в ветхом и аварийном жилом фонде, уменьшение количества ветхого и аварийного жилого фонда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248,6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1 952,0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мероприятий по переселению граждан из аварийного жилищного фонда, осуществляемых за счет средств, поступивших от Фонда развития территорий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67483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(капитальные вложения в объекты государственной (муниципальной) собственности)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4 445,4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(иные бюджетные ассигнования)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2 И</w:t>
            </w:r>
            <w:proofErr w:type="gramStart"/>
            <w:r w:rsidRPr="00177D03">
              <w:t>2</w:t>
            </w:r>
            <w:proofErr w:type="gramEnd"/>
            <w:r w:rsidRPr="00177D03">
              <w:t xml:space="preserve"> 67484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взносы на формирование фонда капитального ремонта общего имущества в многоквартирных домах в части муниципального жилищного фонда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07 4 01 12100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жилых помещений отдельным социально незащищённым категориям граждан, нуждающимся в улучшении жилищных условий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1 775,6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(закупка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03 1 01 13010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724,4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03 1 01 71850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16 960,5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 1 01 R0820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400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10 176,3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11 115,7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Управление образования администрации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1 685 473,0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1 524 026,9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1 497 847,7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182,4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3 891,0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Обеспечение деятельности подведомственных учреждений   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172 298,5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151 787,9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147 577,3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76 060,9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99 950,4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3 405,1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2 590,6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2 590,6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809,7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программных мероприятий в области дорожного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1 068,0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реконструкция, капитальный ремонт объектов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150 634,6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2 288,7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1 384,2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Строительство, реконструкция и капитальный ремонт образовательных организаций (субсидии муниципальным образованиям) (капитальные вложения в объекты государственной (муниципальной) собственности)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S1771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1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50500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101,6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50500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2 031,1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51790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4 547,9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6 817,9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6 902,4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1 624,9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Ю</w:t>
            </w:r>
            <w:proofErr w:type="gramStart"/>
            <w:r w:rsidRPr="00177D03">
              <w:t>6</w:t>
            </w:r>
            <w:proofErr w:type="gramEnd"/>
            <w:r w:rsidRPr="00177D03">
              <w:t xml:space="preserve"> 53030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54 840,3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4 064,3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3 982,3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3 982,3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171 345,1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148 917,0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147 511,8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33 148,5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77,1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358 889,1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358 833,4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образовательной деятельности образовательных организаций по адаптированным общеобразовательным программам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10 4 01 71840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3 896,8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L3040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27 612,7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26 105,6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24 646,0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07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473,2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07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3 852,7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3 385,5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28 093,6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24 671,4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23 998,2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2 374,2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2 299,1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1 414,5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S1390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4 487,8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мероприятий по обеспечению пожарной безопасности в муниципальных образовательных организациях Кемеровской области - Кузбасса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S1480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1 121,9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5 544,7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4 500,0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Укрепление материально-технической базы учреждений образования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10 1 01 11040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3 139,2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194 120,6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212 001,3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212 001,3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Реализация дополнительных общеразвивающих программ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8 974,0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12 024,9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11 210,4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11 210,4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685,7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дорожного хозяйства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06 4 02 10360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57,3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23 564,9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3 556,0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3 346,1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3 346,1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247 560,0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246 567,4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246 567,4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cantSplit/>
          <w:trHeight w:val="12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(расходы на выплаты персоналу в целях обеспечения выполнения</w:t>
            </w:r>
            <w:proofErr w:type="gramEnd"/>
            <w:r w:rsidRPr="00177D03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10 4 01 72070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4 046,0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(закупка товаров, работ и услуг для обеспечения государственных</w:t>
            </w:r>
            <w:proofErr w:type="gramEnd"/>
            <w:r w:rsidRPr="00177D03">
              <w:t xml:space="preserve"> (</w:t>
            </w:r>
            <w:proofErr w:type="gramStart"/>
            <w:r w:rsidRPr="00177D03">
              <w:t>муниципальных) нужд)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10 4 01 72070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205,7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644,1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282,0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поддержки гражданам, заключившим договор о целевом обучении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 (предоставление субсидий бюджетным, автономным учреждениям и иным некоммерческим</w:t>
            </w:r>
            <w:proofErr w:type="gramEnd"/>
            <w:r w:rsidRPr="00177D03">
              <w:t xml:space="preserve">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7385W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619,2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95,3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материальное поощрение руководителей общеобразовательных учреждений, имеющих выпускников, набравших 100 баллов по результатам ЕГЭ, педагогов, подготовивших выпускников, набравших 100 баллов по результатам ЕГЭ, и выпускников, набравших 100 баллов по результатам ЕГЭ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10 4 02 85050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183,9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8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Меры поощрения обучающихся, воспитанников образовательных учреждений Прокопьевского муниципального округа, выполнивших нормативы и требования знаков отличия Всероссийского физкультурно-спортивного комплекса «Готов к труду и обороне» (ГТО), их родителей (законных представителей), руководителей и учителей, успешно внедряющих Всероссийский физкультурно-спортивный комплекс ГТО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802,0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Адресная социальная поддержка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S2000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897,8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107,3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97,8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подведомственных учреждений 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10 4 03 11010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16 066,3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9 006,3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Организация круглогодичного отдыха, оздоровления и занятости обучающихся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10 4 03 71940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1 555,1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2 079,0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5 339,7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5 249,2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5 249,2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пожарной безопасности в муниципальных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10 4 04 11070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144,3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3 411,5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2 995,5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мероприятий антинаркотической направленности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13 4 01 16060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 xml:space="preserve">911 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10 4 02 11000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работников образовательных организаций и участников образовательного процесса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487,6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работников образовательных организаций и участников образовательного процесса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767,6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1 149,5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многодетных семей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2 Я</w:t>
            </w:r>
            <w:proofErr w:type="gramStart"/>
            <w:r w:rsidRPr="00177D03">
              <w:t>2</w:t>
            </w:r>
            <w:proofErr w:type="gramEnd"/>
            <w:r w:rsidRPr="00177D03">
              <w:t xml:space="preserve"> 70050 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5 188,5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7 888,5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15,5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688,0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10 4 02 71810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23,3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7214W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590,5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541,6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(закупка товаров, работ</w:t>
            </w:r>
            <w:proofErr w:type="gramEnd"/>
            <w:r w:rsidRPr="00177D03">
              <w:t xml:space="preserve">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92,7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 (социальное обеспечение и</w:t>
            </w:r>
            <w:proofErr w:type="gramEnd"/>
            <w:r w:rsidRPr="00177D03">
              <w:t xml:space="preserve">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20 965,0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10 4 02 80140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пособие приемным семьям и семьям, взявшим под опеку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0,9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Единовременное пособие приемным семьям и семьям, взявшим под опеку детей-сирот и детей, оставшихся без попечения родителей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180,0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Единовременная выплата гражданам в связи с усыновлением (удочерением) ребенка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Единовременная выплата гражданам в связи с усыновлением (удочерением) ребенка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10 4 02 85090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Закупка и монтаж оборудования для создания «умных» спортивных площадок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1 02 L7530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548 617,8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488 200,2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482 735,2</w:t>
            </w:r>
          </w:p>
        </w:tc>
      </w:tr>
      <w:tr w:rsidR="00177D03" w:rsidRPr="00177D03" w:rsidTr="00177D03">
        <w:trPr>
          <w:cantSplit/>
          <w:trHeight w:val="7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проектов, направленных на развитие туризма (реализация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2 П</w:t>
            </w:r>
            <w:proofErr w:type="gramStart"/>
            <w:r w:rsidRPr="00177D03">
              <w:t>1</w:t>
            </w:r>
            <w:proofErr w:type="gramEnd"/>
            <w:r w:rsidRPr="00177D03">
              <w:t xml:space="preserve"> 73094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23 192,2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Развитие внутреннего и въездного туризма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09 4 02 10460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 учреждений дополнительного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43 009,6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1 168,5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 и оздоровления детей,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2 110,5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учреждений, осуществляющих организационно-воспитательную работу с молодежью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09 4 03 10470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2 360,6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1 499,0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Проведение мероприятий, направленных на сохранение и развитие традиционной народной культуры и национальных видов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05 4 01 10370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1 425,0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05 4 01 16040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399,8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Поддержка победителей регионального этапа Всероссийского конкурса «Лучшая муниципальная практика» в номинации «Укрепление межнационального мира и согласия, реализация иных мероприятий в сфере национальной политики на муниципальном уровне»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01 S0660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67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Организация и проведение мероприятий по вопросам государственной национальной политики и межнациональных отношений, участие в мероприятиях, направленных на повышение квалификации в сфере реализации государственной национальной политики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05 4 02 10380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75,0</w:t>
            </w:r>
          </w:p>
        </w:tc>
      </w:tr>
      <w:tr w:rsidR="00177D03" w:rsidRPr="00177D03" w:rsidTr="00177D03">
        <w:trPr>
          <w:cantSplit/>
          <w:trHeight w:val="50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Государственная поддержка отрасли культуры (государственная поддержка лучших сельских учреждений культуры)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1 01 L519Б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352,1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в области культуры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274 341,4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249 613,4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247 613,4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Ежемесячные выплаты стимулирующего характера работникам муниципальных библиотек, музеев и культурно-досуговых учреждений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S0420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6 078,80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муниципальных учреждений в сфере культурно-развлекательного досуга и спорта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09 4 02 10430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46 982,9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 в области молодежной политики, развития физической культуры и спорта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3 620,5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1 570,0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программных мероприятий, направленных на укрепление общественного здоровья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09 4 03 10730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Мероприятия по обеспечению антитеррористической защищенности в муниципальных учреждениях 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09 4 04 10640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8 307,9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13 331,5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13 331,5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 xml:space="preserve"> </w:t>
            </w:r>
            <w:proofErr w:type="gramStart"/>
            <w:r w:rsidRPr="00177D03">
              <w:t xml:space="preserve">Реализация проектов инициативного бюджетирования "Твой Кузбасс - твоя инициатива" (Благоустройство территории МАУ Культурно-досугового центра Прокопьевского муниципального округа (текущий ремонт), расположенного по адресу: 653241, Кемеровская область - Кузбасс, Прокопьевский муниципальный округ, с. </w:t>
            </w:r>
            <w:proofErr w:type="spellStart"/>
            <w:r w:rsidRPr="00177D03">
              <w:t>Инченково</w:t>
            </w:r>
            <w:proofErr w:type="spellEnd"/>
            <w:r w:rsidRPr="00177D03">
              <w:t>, ул. Школьная, д. 10 (Михайловская сельская территория) (предоставление субсидий бюджетным, автономным учреждениям и иным некоммерческим организациям)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S3424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1 558,2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2 300,0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600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600,0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центра обслуживания учреждений культуры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125 222,8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118 662,1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113 662,1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центра обслуживания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09 4 01 10410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4 428,1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660,0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по стимулированию различных возрастных групп населения к выполнению нормативов и требований Всероссийского физкультурно-спортивного комплекса «Готов к труду и обороне» (ГТО)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09 4 03 10210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Социальная поддержка работников образовательных организаций и участников образовательного процесса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09 4 01 72010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143,2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социальной поддержки молодых специалистов, работающих в учреждениях образования, культуры, здравоохранения, расположенных и осуществляющих свою деятельность в границах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913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09 4 01 85130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80,5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260,5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Управление социальной защиты населения администрации Прокопьевского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124 193,8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123 033,7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128 882,1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07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05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8,7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Пенсии за выслугу лет лицам, замещавшим муниципальные должности и должности муниципальной  службы в органах местного самоуправления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6 458,4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0,6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Ежемесячная доплата к пенсии лицам, работавшим в органах государственной власти и управления, органах местного самоуправления, общественных и политических организациях Прокопьевского муниципального округа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343,3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(оказание услуг) муниципальных учреждений в сфере социального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муниципальных учреждений в сфере социального обслуживания населения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155,0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5 200,0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1 296,3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1 298,5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 муниципальных учреждений за счет доходов от оказания платных услуг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04 4 02 10030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1,5</w:t>
            </w:r>
          </w:p>
        </w:tc>
      </w:tr>
      <w:tr w:rsidR="00177D03" w:rsidRPr="00177D03" w:rsidTr="00177D03">
        <w:trPr>
          <w:cantSplit/>
          <w:trHeight w:val="89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04 4 02 70172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546,2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101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proofErr w:type="gramStart"/>
            <w:r w:rsidRPr="00177D03">
              <w:lastRenderedPageBreak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51 696,2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1 388,3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1 390,3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 </w:t>
            </w:r>
          </w:p>
        </w:tc>
      </w:tr>
      <w:tr w:rsidR="00177D03" w:rsidRPr="00177D03" w:rsidTr="00177D03">
        <w:trPr>
          <w:cantSplit/>
          <w:trHeight w:val="78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04 4 02 73880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9 240,3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9 295,0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для детей инвалидов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04 4 01 16030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200,0</w:t>
            </w:r>
          </w:p>
        </w:tc>
      </w:tr>
      <w:tr w:rsidR="00177D03" w:rsidRPr="00177D03" w:rsidTr="00177D03">
        <w:trPr>
          <w:cantSplit/>
          <w:trHeight w:val="6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ветеранов Великой Отечественной войны,  участников специальной военной операции и членов их семей, увековечивание памяти  участников Великой Отечественной войны и специальной военной операции за счет безвозмездных поступлений в бюджет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04 4 01 16040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551,7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500,0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ветеранов труда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1 050,0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реабилитированных лиц и лиц, признанных пострадавшими от политических репрессий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67,5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мер социальной поддержки отдельных категорий многодетных матерей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04 4 01 70060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37,5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 w:rsidRPr="00177D03">
              <w:t>извещателями</w:t>
            </w:r>
            <w:proofErr w:type="spellEnd"/>
            <w:r w:rsidRPr="00177D03">
              <w:t xml:space="preserve"> и (или) датчиками (</w:t>
            </w:r>
            <w:proofErr w:type="spellStart"/>
            <w:r w:rsidRPr="00177D03">
              <w:t>извещателями</w:t>
            </w:r>
            <w:proofErr w:type="spellEnd"/>
            <w:r w:rsidRPr="00177D03">
              <w:t>) угарного газа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04 4 01 71510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328,5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Выплата социального пособия на погребение и возмещение расходов по гарантированному перечню услуг по погребению 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04 4 01 80110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876,8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Ежемесячная денежная выплата «Пенсии Прокопьевского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15,0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Ежемесячная денежная выплата «Пенсии Прокопьевского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2 592,7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Ежемесячная денежная выплата гражданам, удостоенным звания «Почетный гражданин Прокопьевского муниципального округа»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9,2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Ежемесячная денежная выплата гражданам, удостоенным звания «Почетный гражданин Прокопьевского муниципального округа»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04 4 01 85060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4 310,1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Меры социальной поддержки членам семей граждан, принимавших участие в специальной военной операции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04 4 01 85100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8 400,0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04 4 03 15010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1 042,5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04 4 03 15010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2 100,0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помощь и организация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04 4 04 15010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65,0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Создание системы долговременного ухода за гражданами пожилого возраста и инвалидами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2 Я</w:t>
            </w:r>
            <w:proofErr w:type="gramStart"/>
            <w:r w:rsidRPr="00177D03">
              <w:t>4</w:t>
            </w:r>
            <w:proofErr w:type="gramEnd"/>
            <w:r w:rsidRPr="00177D03">
              <w:t xml:space="preserve"> 51630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6 020,7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6 585,9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12 434,3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198,3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262,6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237,4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17 464,6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1 106,0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1 098,5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1 098,5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Социальная поддержка и социальное обслуживание населения в части содержания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915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04 4 05 70280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2,6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 xml:space="preserve">Финансовое управление администрации </w:t>
            </w:r>
            <w:proofErr w:type="spellStart"/>
            <w:r w:rsidRPr="00177D03">
              <w:rPr>
                <w:b/>
                <w:bCs/>
              </w:rPr>
              <w:t>Прокопьевкого</w:t>
            </w:r>
            <w:proofErr w:type="spellEnd"/>
            <w:r w:rsidRPr="00177D03">
              <w:rPr>
                <w:b/>
                <w:bCs/>
              </w:rPr>
              <w:t xml:space="preserve"> муниципального округа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202 578,8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36 917,8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36 917,8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Финансовое обеспечение наградной системы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02 4 03 10660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450,0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56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15 592,7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16 012,8</w:t>
            </w:r>
          </w:p>
        </w:tc>
      </w:tr>
      <w:tr w:rsidR="00177D03" w:rsidRPr="00177D03" w:rsidTr="00177D03">
        <w:trPr>
          <w:cantSplit/>
          <w:trHeight w:val="33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200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896,7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896,8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(социальное обеспечение и иные выплаты населению)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300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4,1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Обеспечение деятельности органов местного самоуправления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06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15 4 01 19040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8,3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8,2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Резервный фонд администрации Прокопьевского муниципального округа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90 0 00 19070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10 000,0</w:t>
            </w:r>
          </w:p>
        </w:tc>
      </w:tr>
      <w:tr w:rsidR="00177D03" w:rsidRPr="00177D03" w:rsidTr="00177D03">
        <w:trPr>
          <w:cantSplit/>
          <w:trHeight w:val="22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lastRenderedPageBreak/>
              <w:t>Реализация проектов поддержки местных инициатив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15 1 01 19330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3 189,0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9 000,0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Исполнение судебных актов по искам к муниципальному образованию Прокопьевский муниципальный округ о взыскании денежных средств за счет средств казны муниципального образования Прокопьевский муниципальный округ (иные бюджетные ассигнования)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90 0 00 19120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800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1 000,0</w:t>
            </w:r>
          </w:p>
        </w:tc>
      </w:tr>
      <w:tr w:rsidR="00177D03" w:rsidRPr="00177D03" w:rsidTr="00177D03">
        <w:trPr>
          <w:cantSplit/>
          <w:trHeight w:val="4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</w:pPr>
            <w:r w:rsidRPr="00177D03">
              <w:t>Субсидии из бюджета Прокопьевского муниципального округа в  бюджет Кемеровской области - Кузбасса (межбюджетные трансферты)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955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14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03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15 4 01 19340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</w:pPr>
            <w:r w:rsidRPr="00177D03">
              <w:t>500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171 438,0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</w:pPr>
            <w:r w:rsidRPr="00177D03">
              <w:t>0,0</w:t>
            </w:r>
          </w:p>
        </w:tc>
      </w:tr>
      <w:tr w:rsidR="00177D03" w:rsidRPr="00177D03" w:rsidTr="00177D03">
        <w:trPr>
          <w:cantSplit/>
          <w:trHeight w:val="25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0,0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60 500,0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122 500,0</w:t>
            </w:r>
          </w:p>
        </w:tc>
      </w:tr>
      <w:tr w:rsidR="00177D03" w:rsidRPr="00177D03" w:rsidTr="00177D03">
        <w:trPr>
          <w:cantSplit/>
          <w:trHeight w:val="14"/>
        </w:trPr>
        <w:tc>
          <w:tcPr>
            <w:tcW w:w="724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rPr>
                <w:b/>
                <w:bCs/>
              </w:rPr>
            </w:pPr>
            <w:r w:rsidRPr="00177D03">
              <w:rPr>
                <w:b/>
                <w:bCs/>
              </w:rPr>
              <w:t>итого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993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710" w:type="dxa"/>
            <w:shd w:val="clear" w:color="auto" w:fill="auto"/>
            <w:hideMark/>
          </w:tcPr>
          <w:p w:rsidR="00177D03" w:rsidRPr="00177D03" w:rsidRDefault="00177D03" w:rsidP="00177D03">
            <w:pPr>
              <w:suppressAutoHyphens w:val="0"/>
              <w:jc w:val="center"/>
              <w:rPr>
                <w:b/>
                <w:bCs/>
              </w:rPr>
            </w:pPr>
            <w:r w:rsidRPr="00177D03">
              <w:rPr>
                <w:b/>
                <w:bCs/>
              </w:rPr>
              <w:t> 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3 962 436,9</w:t>
            </w:r>
          </w:p>
        </w:tc>
        <w:tc>
          <w:tcPr>
            <w:tcW w:w="1465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3 494 423,6</w:t>
            </w:r>
          </w:p>
        </w:tc>
        <w:tc>
          <w:tcPr>
            <w:tcW w:w="1398" w:type="dxa"/>
            <w:shd w:val="clear" w:color="auto" w:fill="auto"/>
            <w:noWrap/>
            <w:hideMark/>
          </w:tcPr>
          <w:p w:rsidR="00177D03" w:rsidRPr="00177D03" w:rsidRDefault="00177D03" w:rsidP="00177D03">
            <w:pPr>
              <w:suppressAutoHyphens w:val="0"/>
              <w:jc w:val="right"/>
              <w:rPr>
                <w:b/>
                <w:bCs/>
              </w:rPr>
            </w:pPr>
            <w:r w:rsidRPr="00177D03">
              <w:rPr>
                <w:b/>
                <w:bCs/>
              </w:rPr>
              <w:t>3 705 838,9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p w:rsidR="00177D03" w:rsidRDefault="00177D0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302D46" w:rsidTr="00302D46">
        <w:trPr>
          <w:trHeight w:val="357"/>
        </w:trPr>
        <w:tc>
          <w:tcPr>
            <w:tcW w:w="5953" w:type="dxa"/>
            <w:hideMark/>
          </w:tcPr>
          <w:p w:rsidR="00302D46" w:rsidRDefault="00302D46" w:rsidP="00302D46">
            <w:pPr>
              <w:widowControl w:val="0"/>
              <w:spacing w:line="276" w:lineRule="auto"/>
            </w:pPr>
            <w:r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302D46" w:rsidRDefault="00302D46" w:rsidP="00302D46">
            <w:pPr>
              <w:widowControl w:val="0"/>
              <w:spacing w:line="276" w:lineRule="auto"/>
              <w:jc w:val="right"/>
            </w:pPr>
            <w:r>
              <w:t>И.А. Лошманкина</w:t>
            </w:r>
          </w:p>
        </w:tc>
      </w:tr>
    </w:tbl>
    <w:p w:rsidR="00302D46" w:rsidRDefault="00302D46" w:rsidP="00050E81">
      <w:pPr>
        <w:spacing w:after="120"/>
        <w:rPr>
          <w:b/>
          <w:sz w:val="28"/>
          <w:szCs w:val="28"/>
        </w:rPr>
      </w:pPr>
    </w:p>
    <w:p w:rsidR="00A67B4C" w:rsidRDefault="00A67B4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67B4C" w:rsidRDefault="00A67B4C" w:rsidP="00A67B4C">
      <w:pPr>
        <w:ind w:left="10348"/>
        <w:jc w:val="right"/>
      </w:pPr>
      <w:r>
        <w:lastRenderedPageBreak/>
        <w:t>Приложение 5 к решению</w:t>
      </w:r>
    </w:p>
    <w:p w:rsidR="00A67B4C" w:rsidRDefault="00A67B4C" w:rsidP="00A67B4C">
      <w:pPr>
        <w:ind w:left="10348"/>
        <w:jc w:val="right"/>
      </w:pPr>
      <w:r>
        <w:t>Совета народных депутатов</w:t>
      </w:r>
    </w:p>
    <w:p w:rsidR="00A67B4C" w:rsidRDefault="00A67B4C" w:rsidP="00A67B4C">
      <w:pPr>
        <w:ind w:left="10348"/>
        <w:jc w:val="right"/>
      </w:pPr>
      <w:r>
        <w:t>Прокопьевского муниципального округа</w:t>
      </w:r>
    </w:p>
    <w:p w:rsidR="00A67B4C" w:rsidRDefault="00473903" w:rsidP="00A67B4C">
      <w:pPr>
        <w:ind w:left="10348"/>
        <w:jc w:val="right"/>
      </w:pPr>
      <w:r>
        <w:t>от 13.</w:t>
      </w:r>
      <w:r w:rsidR="00A67B4C">
        <w:t>08.2026 г</w:t>
      </w:r>
      <w:r>
        <w:t>.</w:t>
      </w:r>
      <w:r w:rsidR="00A67B4C">
        <w:t xml:space="preserve"> №</w:t>
      </w:r>
      <w:r>
        <w:t xml:space="preserve"> 441</w:t>
      </w:r>
    </w:p>
    <w:p w:rsidR="00A67B4C" w:rsidRDefault="00A67B4C" w:rsidP="00A67B4C">
      <w:pPr>
        <w:ind w:left="10348"/>
        <w:jc w:val="right"/>
      </w:pPr>
    </w:p>
    <w:p w:rsidR="00A67B4C" w:rsidRDefault="00A67B4C" w:rsidP="00A67B4C">
      <w:pPr>
        <w:ind w:left="10348"/>
        <w:jc w:val="right"/>
      </w:pPr>
      <w:r>
        <w:t>Приложение 5 к решению</w:t>
      </w:r>
    </w:p>
    <w:p w:rsidR="00A67B4C" w:rsidRDefault="00A67B4C" w:rsidP="00A67B4C">
      <w:pPr>
        <w:ind w:left="10348"/>
        <w:jc w:val="right"/>
      </w:pPr>
      <w:r>
        <w:t>Совета народных депутатов</w:t>
      </w:r>
    </w:p>
    <w:p w:rsidR="00A67B4C" w:rsidRDefault="00A67B4C" w:rsidP="00A67B4C">
      <w:pPr>
        <w:ind w:left="10348"/>
        <w:jc w:val="right"/>
      </w:pPr>
      <w:r>
        <w:t>Прокопьевского муниципального округа</w:t>
      </w:r>
    </w:p>
    <w:p w:rsidR="00A67B4C" w:rsidRPr="00302D46" w:rsidRDefault="00473903" w:rsidP="00A67B4C">
      <w:pPr>
        <w:ind w:left="10348"/>
        <w:jc w:val="right"/>
      </w:pPr>
      <w:r>
        <w:t>от 18.12.2025</w:t>
      </w:r>
      <w:r w:rsidR="00A67B4C">
        <w:t>г</w:t>
      </w:r>
      <w:r>
        <w:t xml:space="preserve">. </w:t>
      </w:r>
      <w:r w:rsidR="00A67B4C">
        <w:t>№ 390</w:t>
      </w:r>
    </w:p>
    <w:p w:rsidR="00A67B4C" w:rsidRPr="00A67B4C" w:rsidRDefault="00A67B4C" w:rsidP="00A67B4C">
      <w:pPr>
        <w:suppressAutoHyphens w:val="0"/>
        <w:spacing w:before="240" w:after="120"/>
        <w:jc w:val="center"/>
        <w:rPr>
          <w:b/>
          <w:bCs/>
          <w:sz w:val="28"/>
          <w:szCs w:val="28"/>
        </w:rPr>
      </w:pPr>
      <w:r w:rsidRPr="00A67B4C">
        <w:rPr>
          <w:b/>
          <w:bCs/>
          <w:sz w:val="28"/>
          <w:szCs w:val="28"/>
        </w:rPr>
        <w:t>Источники финансирования дефицита бюджета Прокопьевского муниципального округа по статьям и видам источников финансирования дефицита бюджета на 2026 год и плановый период 2027 и 2028 годов</w:t>
      </w:r>
    </w:p>
    <w:tbl>
      <w:tblPr>
        <w:tblW w:w="1538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7938"/>
        <w:gridCol w:w="1417"/>
        <w:gridCol w:w="1418"/>
        <w:gridCol w:w="1489"/>
      </w:tblGrid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Код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Наименование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2026</w:t>
            </w:r>
          </w:p>
        </w:tc>
        <w:tc>
          <w:tcPr>
            <w:tcW w:w="141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2027</w:t>
            </w:r>
          </w:p>
        </w:tc>
        <w:tc>
          <w:tcPr>
            <w:tcW w:w="1489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2028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1</w:t>
            </w:r>
          </w:p>
        </w:tc>
        <w:tc>
          <w:tcPr>
            <w:tcW w:w="793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5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000 01 00 00 00 00 0000 000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-42 164,4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-42 554,9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000 01 02 00 00 00 0000 000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37 302,3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1 911,8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000 01 02 00 00 00 0000 700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99 619,3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101 531,1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000 01 02 00 00 14 0000 710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Привлечение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99 619,3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101 531,1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000 01 02 00 00 00 0000 800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-62 317,0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-99 619,3</w:t>
            </w:r>
          </w:p>
        </w:tc>
      </w:tr>
      <w:tr w:rsidR="00411FAD" w:rsidRPr="00411FAD" w:rsidTr="00411FAD">
        <w:trPr>
          <w:cantSplit/>
          <w:trHeight w:val="224"/>
        </w:trPr>
        <w:tc>
          <w:tcPr>
            <w:tcW w:w="3124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000 01 02 00 00 14 0000 810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муниципальными округами кредитов от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-62 317,0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-99 619,3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000 01 03 00 00 00 0000 000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-44 466,7</w:t>
            </w:r>
          </w:p>
        </w:tc>
      </w:tr>
      <w:tr w:rsidR="00411FAD" w:rsidRPr="00411FAD" w:rsidTr="00411FAD">
        <w:trPr>
          <w:cantSplit/>
          <w:trHeight w:val="35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000 01 03 01 00 00 0000 000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-44 466,7</w:t>
            </w:r>
          </w:p>
        </w:tc>
      </w:tr>
      <w:tr w:rsidR="00411FAD" w:rsidRPr="00411FAD" w:rsidTr="00411FAD">
        <w:trPr>
          <w:cantSplit/>
          <w:trHeight w:val="197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000 01 03 01 00 00 0000 800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364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lastRenderedPageBreak/>
              <w:t>000 01 03 01 00 14 0000 810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-79 466,7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47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000 01 03 01 00 14 5000 810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-66 000,0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</w:tr>
      <w:tr w:rsidR="00411FAD" w:rsidRPr="00411FAD" w:rsidTr="00411FAD">
        <w:trPr>
          <w:cantSplit/>
          <w:trHeight w:val="47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000 01 03 01 00 14 2900 810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Погашение кредитов из других бюджетов бюджетной системы Российской Федерации  бюджетами муниципальных округов в валюте Российской Федерации (бюджетные кредиты, предоставленные в целях погашения долговых обязательств)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-13 466,7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-44 466,7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  <w:rPr>
                <w:b/>
                <w:bCs/>
              </w:rPr>
            </w:pPr>
            <w:r w:rsidRPr="00411FAD">
              <w:rPr>
                <w:b/>
                <w:bCs/>
              </w:rPr>
              <w:t>000 01 05 00 00 00 0000 000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  <w:rPr>
                <w:b/>
                <w:bCs/>
              </w:rPr>
            </w:pPr>
            <w:r w:rsidRPr="00411FAD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0,0</w:t>
            </w:r>
          </w:p>
        </w:tc>
      </w:tr>
      <w:tr w:rsidR="00411FAD" w:rsidRPr="00411FAD" w:rsidTr="00411FAD">
        <w:trPr>
          <w:cantSplit/>
          <w:trHeight w:val="182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000 01 05 00 00 00 0000 500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000 01 05 02 00 00 0000 500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8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000 01 05 02 01 00 0000 510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денежных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89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000 01 05 02 01 14 0000 510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000 01 05 00 00 00 0000 600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1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000 01 05 02 00 00 0000 600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12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000 01 05 02 01 00 0000 610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денежных средств бюджетов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205"/>
        </w:trPr>
        <w:tc>
          <w:tcPr>
            <w:tcW w:w="3124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center"/>
            </w:pPr>
            <w:r w:rsidRPr="00411FAD">
              <w:t>000 01 05 02 01 14 0000 610</w:t>
            </w:r>
          </w:p>
        </w:tc>
        <w:tc>
          <w:tcPr>
            <w:tcW w:w="7938" w:type="dxa"/>
            <w:shd w:val="clear" w:color="auto" w:fill="auto"/>
            <w:hideMark/>
          </w:tcPr>
          <w:p w:rsidR="005935D3" w:rsidRPr="00411FAD" w:rsidRDefault="005935D3" w:rsidP="00411FAD">
            <w:pPr>
              <w:suppressAutoHyphens w:val="0"/>
            </w:pPr>
            <w:r w:rsidRPr="00411FAD"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3 962 436,9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3 636 207,3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5935D3" w:rsidRPr="00411FAD" w:rsidRDefault="005935D3" w:rsidP="00411FAD">
            <w:pPr>
              <w:suppressAutoHyphens w:val="0"/>
              <w:jc w:val="right"/>
            </w:pPr>
            <w:r w:rsidRPr="00411FAD">
              <w:t>3 849 924,9</w:t>
            </w:r>
          </w:p>
        </w:tc>
      </w:tr>
      <w:tr w:rsidR="00411FAD" w:rsidRPr="00411FAD" w:rsidTr="00411FAD">
        <w:trPr>
          <w:cantSplit/>
          <w:trHeight w:val="160"/>
        </w:trPr>
        <w:tc>
          <w:tcPr>
            <w:tcW w:w="11062" w:type="dxa"/>
            <w:gridSpan w:val="2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</w:pPr>
            <w:r w:rsidRPr="00411FAD">
              <w:rPr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62 317,0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-42 164,4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:rsidR="00411FAD" w:rsidRPr="00411FAD" w:rsidRDefault="00411FAD" w:rsidP="00411FAD">
            <w:pPr>
              <w:suppressAutoHyphens w:val="0"/>
              <w:jc w:val="right"/>
              <w:rPr>
                <w:b/>
                <w:bCs/>
              </w:rPr>
            </w:pPr>
            <w:r w:rsidRPr="00411FAD">
              <w:rPr>
                <w:b/>
                <w:bCs/>
              </w:rPr>
              <w:t>-42 554,9</w:t>
            </w:r>
          </w:p>
        </w:tc>
      </w:tr>
    </w:tbl>
    <w:p w:rsidR="005935D3" w:rsidRDefault="005935D3" w:rsidP="00050E81">
      <w:pPr>
        <w:spacing w:after="120"/>
        <w:rPr>
          <w:b/>
          <w:sz w:val="28"/>
          <w:szCs w:val="28"/>
        </w:rPr>
      </w:pPr>
    </w:p>
    <w:tbl>
      <w:tblPr>
        <w:tblW w:w="1545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953"/>
        <w:gridCol w:w="9497"/>
      </w:tblGrid>
      <w:tr w:rsidR="00A67B4C" w:rsidTr="00A67B4C">
        <w:trPr>
          <w:trHeight w:val="357"/>
        </w:trPr>
        <w:tc>
          <w:tcPr>
            <w:tcW w:w="5953" w:type="dxa"/>
            <w:hideMark/>
          </w:tcPr>
          <w:p w:rsidR="00A67B4C" w:rsidRDefault="00A67B4C" w:rsidP="00A67B4C">
            <w:pPr>
              <w:widowControl w:val="0"/>
              <w:spacing w:line="276" w:lineRule="auto"/>
            </w:pPr>
            <w:r>
              <w:t>Председатель Совета народных депутатов Прокопьевского муниципального округа</w:t>
            </w:r>
          </w:p>
        </w:tc>
        <w:tc>
          <w:tcPr>
            <w:tcW w:w="9497" w:type="dxa"/>
            <w:vAlign w:val="bottom"/>
            <w:hideMark/>
          </w:tcPr>
          <w:p w:rsidR="00A67B4C" w:rsidRDefault="00A67B4C" w:rsidP="00A67B4C">
            <w:pPr>
              <w:widowControl w:val="0"/>
              <w:spacing w:line="276" w:lineRule="auto"/>
              <w:jc w:val="right"/>
            </w:pPr>
            <w:r>
              <w:t>И.А. Лошманкина</w:t>
            </w:r>
          </w:p>
        </w:tc>
      </w:tr>
    </w:tbl>
    <w:p w:rsidR="00A67B4C" w:rsidRDefault="00A67B4C">
      <w:pPr>
        <w:rPr>
          <w:b/>
          <w:sz w:val="28"/>
          <w:szCs w:val="28"/>
        </w:rPr>
      </w:pPr>
    </w:p>
    <w:p w:rsidR="005935D3" w:rsidRDefault="005935D3">
      <w:pPr>
        <w:rPr>
          <w:b/>
          <w:sz w:val="28"/>
          <w:szCs w:val="28"/>
        </w:rPr>
      </w:pPr>
    </w:p>
    <w:sectPr w:rsidR="005935D3" w:rsidSect="00050E81">
      <w:pgSz w:w="16838" w:h="11906" w:orient="landscape"/>
      <w:pgMar w:top="1418" w:right="1134" w:bottom="851" w:left="1134" w:header="992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C1E" w:rsidRDefault="00A24C1E">
      <w:r>
        <w:separator/>
      </w:r>
    </w:p>
  </w:endnote>
  <w:endnote w:type="continuationSeparator" w:id="0">
    <w:p w:rsidR="00A24C1E" w:rsidRDefault="00A24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C1E" w:rsidRDefault="00A24C1E">
      <w:r>
        <w:separator/>
      </w:r>
    </w:p>
  </w:footnote>
  <w:footnote w:type="continuationSeparator" w:id="0">
    <w:p w:rsidR="00A24C1E" w:rsidRDefault="00A24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742371"/>
      <w:docPartObj>
        <w:docPartGallery w:val="Page Numbers (Top of Page)"/>
        <w:docPartUnique/>
      </w:docPartObj>
    </w:sdtPr>
    <w:sdtContent>
      <w:p w:rsidR="00A24C1E" w:rsidRDefault="00A24C1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73903">
          <w:rPr>
            <w:noProof/>
          </w:rPr>
          <w:t>2</w:t>
        </w:r>
        <w:r>
          <w:fldChar w:fldCharType="end"/>
        </w:r>
      </w:p>
    </w:sdtContent>
  </w:sdt>
  <w:p w:rsidR="00A24C1E" w:rsidRDefault="00A24C1E">
    <w:pPr>
      <w:pStyle w:val="a4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5106B"/>
    <w:multiLevelType w:val="multilevel"/>
    <w:tmpl w:val="00A045A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909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1">
    <w:nsid w:val="56496DE3"/>
    <w:multiLevelType w:val="multilevel"/>
    <w:tmpl w:val="F6162F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1A"/>
    <w:rsid w:val="00050E81"/>
    <w:rsid w:val="00177D03"/>
    <w:rsid w:val="00302D46"/>
    <w:rsid w:val="00411FAD"/>
    <w:rsid w:val="00473903"/>
    <w:rsid w:val="004814BC"/>
    <w:rsid w:val="005935D3"/>
    <w:rsid w:val="0085111A"/>
    <w:rsid w:val="00860998"/>
    <w:rsid w:val="008B73B5"/>
    <w:rsid w:val="00A24C1E"/>
    <w:rsid w:val="00A67B4C"/>
    <w:rsid w:val="00BB63F1"/>
    <w:rsid w:val="00EC29CF"/>
    <w:rsid w:val="00F03FD5"/>
    <w:rsid w:val="00FC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2BF"/>
    <w:rPr>
      <w:sz w:val="24"/>
      <w:szCs w:val="24"/>
    </w:rPr>
  </w:style>
  <w:style w:type="paragraph" w:styleId="1">
    <w:name w:val="heading 1"/>
    <w:basedOn w:val="a"/>
    <w:next w:val="a"/>
    <w:qFormat/>
    <w:rsid w:val="00BF77C5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E69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043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qFormat/>
    <w:rsid w:val="00DE694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qFormat/>
    <w:rsid w:val="003043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66CE8"/>
    <w:rPr>
      <w:sz w:val="24"/>
      <w:szCs w:val="24"/>
    </w:rPr>
  </w:style>
  <w:style w:type="character" w:styleId="a5">
    <w:name w:val="page number"/>
    <w:basedOn w:val="a0"/>
    <w:qFormat/>
    <w:rsid w:val="0009067D"/>
  </w:style>
  <w:style w:type="character" w:customStyle="1" w:styleId="2">
    <w:name w:val="Основной текст 2 Знак"/>
    <w:link w:val="20"/>
    <w:qFormat/>
    <w:rsid w:val="00427DA6"/>
    <w:rPr>
      <w:b/>
      <w:sz w:val="28"/>
      <w:lang w:val="x-none" w:eastAsia="x-none"/>
    </w:rPr>
  </w:style>
  <w:style w:type="character" w:customStyle="1" w:styleId="3">
    <w:name w:val="Основной текст 3 Знак"/>
    <w:link w:val="30"/>
    <w:qFormat/>
    <w:rsid w:val="00427DA6"/>
    <w:rPr>
      <w:sz w:val="16"/>
      <w:szCs w:val="16"/>
      <w:lang w:val="x-none" w:eastAsia="x-none"/>
    </w:rPr>
  </w:style>
  <w:style w:type="character" w:styleId="a6">
    <w:name w:val="annotation reference"/>
    <w:basedOn w:val="a0"/>
    <w:uiPriority w:val="99"/>
    <w:qFormat/>
    <w:rsid w:val="00CD6E7F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qFormat/>
    <w:rsid w:val="00CD6E7F"/>
  </w:style>
  <w:style w:type="character" w:customStyle="1" w:styleId="a9">
    <w:name w:val="Тема примечания Знак"/>
    <w:basedOn w:val="a7"/>
    <w:link w:val="aa"/>
    <w:qFormat/>
    <w:rsid w:val="00CD6E7F"/>
    <w:rPr>
      <w:b/>
      <w:bCs/>
    </w:rPr>
  </w:style>
  <w:style w:type="character" w:styleId="ab">
    <w:name w:val="Hyperlink"/>
    <w:basedOn w:val="a0"/>
    <w:uiPriority w:val="99"/>
    <w:unhideWhenUsed/>
    <w:rsid w:val="00F324BE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F324BE"/>
    <w:rPr>
      <w:color w:val="8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rsid w:val="0009067D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"/>
    <w:qFormat/>
    <w:rsid w:val="00427DA6"/>
    <w:rPr>
      <w:b/>
      <w:sz w:val="28"/>
      <w:szCs w:val="20"/>
      <w:lang w:val="x-none" w:eastAsia="x-none"/>
    </w:rPr>
  </w:style>
  <w:style w:type="paragraph" w:styleId="30">
    <w:name w:val="Body Text 3"/>
    <w:basedOn w:val="a"/>
    <w:link w:val="3"/>
    <w:qFormat/>
    <w:rsid w:val="00427DA6"/>
    <w:pPr>
      <w:spacing w:after="120"/>
    </w:pPr>
    <w:rPr>
      <w:sz w:val="16"/>
      <w:szCs w:val="16"/>
      <w:lang w:val="x-none" w:eastAsia="x-none"/>
    </w:rPr>
  </w:style>
  <w:style w:type="paragraph" w:styleId="a8">
    <w:name w:val="annotation text"/>
    <w:basedOn w:val="a"/>
    <w:link w:val="a7"/>
    <w:qFormat/>
    <w:rsid w:val="00CD6E7F"/>
    <w:rPr>
      <w:sz w:val="20"/>
      <w:szCs w:val="20"/>
    </w:rPr>
  </w:style>
  <w:style w:type="paragraph" w:styleId="aa">
    <w:name w:val="annotation subject"/>
    <w:basedOn w:val="a8"/>
    <w:next w:val="a8"/>
    <w:link w:val="a9"/>
    <w:qFormat/>
    <w:rsid w:val="00CD6E7F"/>
    <w:rPr>
      <w:b/>
      <w:bCs/>
    </w:rPr>
  </w:style>
  <w:style w:type="paragraph" w:customStyle="1" w:styleId="af3">
    <w:name w:val="Колонтитул"/>
    <w:basedOn w:val="a"/>
    <w:qFormat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rsid w:val="0066313D"/>
    <w:pPr>
      <w:widowControl w:val="0"/>
      <w:ind w:firstLine="720"/>
    </w:pPr>
    <w:rPr>
      <w:rFonts w:ascii="Arial" w:hAnsi="Arial" w:cs="Arial"/>
    </w:rPr>
  </w:style>
  <w:style w:type="paragraph" w:styleId="af4">
    <w:name w:val="Block Text"/>
    <w:basedOn w:val="a"/>
    <w:qFormat/>
    <w:rsid w:val="00E65B21"/>
    <w:pPr>
      <w:widowControl w:val="0"/>
      <w:shd w:val="clear" w:color="auto" w:fill="FFFFFF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qFormat/>
    <w:rsid w:val="00BF77C5"/>
    <w:pPr>
      <w:widowControl w:val="0"/>
      <w:ind w:firstLine="720"/>
    </w:pPr>
    <w:rPr>
      <w:rFonts w:ascii="Arial" w:hAnsi="Arial" w:cs="Arial"/>
    </w:rPr>
  </w:style>
  <w:style w:type="paragraph" w:styleId="af5">
    <w:name w:val="footer"/>
    <w:basedOn w:val="a"/>
    <w:rsid w:val="0020005B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6">
    <w:name w:val="Balloon Text"/>
    <w:basedOn w:val="a"/>
    <w:semiHidden/>
    <w:qFormat/>
    <w:rsid w:val="00C6722F"/>
    <w:rPr>
      <w:rFonts w:ascii="Tahoma" w:hAnsi="Tahoma" w:cs="Tahoma"/>
      <w:sz w:val="16"/>
      <w:szCs w:val="16"/>
    </w:rPr>
  </w:style>
  <w:style w:type="paragraph" w:styleId="af7">
    <w:name w:val="Normal Indent"/>
    <w:basedOn w:val="a"/>
    <w:qFormat/>
    <w:rsid w:val="0083554A"/>
    <w:pPr>
      <w:ind w:left="708"/>
    </w:pPr>
    <w:rPr>
      <w:sz w:val="20"/>
      <w:szCs w:val="20"/>
    </w:rPr>
  </w:style>
  <w:style w:type="paragraph" w:styleId="af8">
    <w:name w:val="List Paragraph"/>
    <w:basedOn w:val="a"/>
    <w:uiPriority w:val="34"/>
    <w:qFormat/>
    <w:rsid w:val="00415D83"/>
    <w:pPr>
      <w:ind w:left="720"/>
      <w:contextualSpacing/>
    </w:pPr>
  </w:style>
  <w:style w:type="paragraph" w:customStyle="1" w:styleId="Default">
    <w:name w:val="Default"/>
    <w:qFormat/>
    <w:rsid w:val="002E5171"/>
    <w:rPr>
      <w:color w:val="000000"/>
      <w:sz w:val="24"/>
      <w:szCs w:val="24"/>
    </w:rPr>
  </w:style>
  <w:style w:type="paragraph" w:customStyle="1" w:styleId="user2">
    <w:name w:val="Содержимое врезки (user)"/>
    <w:basedOn w:val="a"/>
    <w:qFormat/>
  </w:style>
  <w:style w:type="paragraph" w:customStyle="1" w:styleId="font5">
    <w:name w:val="font5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67">
    <w:name w:val="xl6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b/>
      <w:bCs/>
    </w:rPr>
  </w:style>
  <w:style w:type="paragraph" w:customStyle="1" w:styleId="xl68">
    <w:name w:val="xl6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69">
    <w:name w:val="xl6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0">
    <w:name w:val="xl70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1">
    <w:name w:val="xl7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72">
    <w:name w:val="xl72"/>
    <w:basedOn w:val="a"/>
    <w:qFormat/>
    <w:rsid w:val="00F324BE"/>
    <w:pPr>
      <w:shd w:val="clear" w:color="000000" w:fill="FFFFFF"/>
      <w:suppressAutoHyphens w:val="0"/>
      <w:spacing w:beforeAutospacing="1" w:afterAutospacing="1"/>
    </w:pPr>
  </w:style>
  <w:style w:type="paragraph" w:customStyle="1" w:styleId="xl73">
    <w:name w:val="xl73"/>
    <w:basedOn w:val="a"/>
    <w:qFormat/>
    <w:rsid w:val="00F324BE"/>
    <w:pP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F324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5">
    <w:name w:val="xl7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</w:pPr>
  </w:style>
  <w:style w:type="paragraph" w:customStyle="1" w:styleId="xl76">
    <w:name w:val="xl7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7">
    <w:name w:val="xl7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8">
    <w:name w:val="xl78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qFormat/>
    <w:rsid w:val="00F324BE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0">
    <w:name w:val="xl80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1">
    <w:name w:val="xl8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2">
    <w:name w:val="xl8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3">
    <w:name w:val="xl83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4">
    <w:name w:val="xl84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5">
    <w:name w:val="xl8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6">
    <w:name w:val="xl8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color w:val="FF0000"/>
    </w:rPr>
  </w:style>
  <w:style w:type="paragraph" w:customStyle="1" w:styleId="xl87">
    <w:name w:val="xl8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8">
    <w:name w:val="xl8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9">
    <w:name w:val="xl8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91">
    <w:name w:val="xl9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2">
    <w:name w:val="xl9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4">
    <w:name w:val="xl94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a">
    <w:name w:val="Table Grid"/>
    <w:basedOn w:val="a1"/>
    <w:rsid w:val="0019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4">
    <w:name w:val="xl64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2BF"/>
    <w:rPr>
      <w:sz w:val="24"/>
      <w:szCs w:val="24"/>
    </w:rPr>
  </w:style>
  <w:style w:type="paragraph" w:styleId="1">
    <w:name w:val="heading 1"/>
    <w:basedOn w:val="a"/>
    <w:next w:val="a"/>
    <w:qFormat/>
    <w:rsid w:val="00BF77C5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DE69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0434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qFormat/>
    <w:rsid w:val="00DE694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qFormat/>
    <w:rsid w:val="003043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66CE8"/>
    <w:rPr>
      <w:sz w:val="24"/>
      <w:szCs w:val="24"/>
    </w:rPr>
  </w:style>
  <w:style w:type="character" w:styleId="a5">
    <w:name w:val="page number"/>
    <w:basedOn w:val="a0"/>
    <w:qFormat/>
    <w:rsid w:val="0009067D"/>
  </w:style>
  <w:style w:type="character" w:customStyle="1" w:styleId="2">
    <w:name w:val="Основной текст 2 Знак"/>
    <w:link w:val="20"/>
    <w:qFormat/>
    <w:rsid w:val="00427DA6"/>
    <w:rPr>
      <w:b/>
      <w:sz w:val="28"/>
      <w:lang w:val="x-none" w:eastAsia="x-none"/>
    </w:rPr>
  </w:style>
  <w:style w:type="character" w:customStyle="1" w:styleId="3">
    <w:name w:val="Основной текст 3 Знак"/>
    <w:link w:val="30"/>
    <w:qFormat/>
    <w:rsid w:val="00427DA6"/>
    <w:rPr>
      <w:sz w:val="16"/>
      <w:szCs w:val="16"/>
      <w:lang w:val="x-none" w:eastAsia="x-none"/>
    </w:rPr>
  </w:style>
  <w:style w:type="character" w:styleId="a6">
    <w:name w:val="annotation reference"/>
    <w:basedOn w:val="a0"/>
    <w:uiPriority w:val="99"/>
    <w:qFormat/>
    <w:rsid w:val="00CD6E7F"/>
    <w:rPr>
      <w:sz w:val="16"/>
      <w:szCs w:val="16"/>
    </w:rPr>
  </w:style>
  <w:style w:type="character" w:customStyle="1" w:styleId="a7">
    <w:name w:val="Текст примечания Знак"/>
    <w:basedOn w:val="a0"/>
    <w:link w:val="a8"/>
    <w:qFormat/>
    <w:rsid w:val="00CD6E7F"/>
  </w:style>
  <w:style w:type="character" w:customStyle="1" w:styleId="a9">
    <w:name w:val="Тема примечания Знак"/>
    <w:basedOn w:val="a7"/>
    <w:link w:val="aa"/>
    <w:qFormat/>
    <w:rsid w:val="00CD6E7F"/>
    <w:rPr>
      <w:b/>
      <w:bCs/>
    </w:rPr>
  </w:style>
  <w:style w:type="character" w:styleId="ab">
    <w:name w:val="Hyperlink"/>
    <w:basedOn w:val="a0"/>
    <w:uiPriority w:val="99"/>
    <w:unhideWhenUsed/>
    <w:rsid w:val="00F324BE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F324BE"/>
    <w:rPr>
      <w:color w:val="8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2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rsid w:val="0009067D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"/>
    <w:qFormat/>
    <w:rsid w:val="00427DA6"/>
    <w:rPr>
      <w:b/>
      <w:sz w:val="28"/>
      <w:szCs w:val="20"/>
      <w:lang w:val="x-none" w:eastAsia="x-none"/>
    </w:rPr>
  </w:style>
  <w:style w:type="paragraph" w:styleId="30">
    <w:name w:val="Body Text 3"/>
    <w:basedOn w:val="a"/>
    <w:link w:val="3"/>
    <w:qFormat/>
    <w:rsid w:val="00427DA6"/>
    <w:pPr>
      <w:spacing w:after="120"/>
    </w:pPr>
    <w:rPr>
      <w:sz w:val="16"/>
      <w:szCs w:val="16"/>
      <w:lang w:val="x-none" w:eastAsia="x-none"/>
    </w:rPr>
  </w:style>
  <w:style w:type="paragraph" w:styleId="a8">
    <w:name w:val="annotation text"/>
    <w:basedOn w:val="a"/>
    <w:link w:val="a7"/>
    <w:qFormat/>
    <w:rsid w:val="00CD6E7F"/>
    <w:rPr>
      <w:sz w:val="20"/>
      <w:szCs w:val="20"/>
    </w:rPr>
  </w:style>
  <w:style w:type="paragraph" w:styleId="aa">
    <w:name w:val="annotation subject"/>
    <w:basedOn w:val="a8"/>
    <w:next w:val="a8"/>
    <w:link w:val="a9"/>
    <w:qFormat/>
    <w:rsid w:val="00CD6E7F"/>
    <w:rPr>
      <w:b/>
      <w:bCs/>
    </w:rPr>
  </w:style>
  <w:style w:type="paragraph" w:customStyle="1" w:styleId="af3">
    <w:name w:val="Колонтитул"/>
    <w:basedOn w:val="a"/>
    <w:qFormat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rsid w:val="0066313D"/>
    <w:pPr>
      <w:widowControl w:val="0"/>
      <w:ind w:firstLine="720"/>
    </w:pPr>
    <w:rPr>
      <w:rFonts w:ascii="Arial" w:hAnsi="Arial" w:cs="Arial"/>
    </w:rPr>
  </w:style>
  <w:style w:type="paragraph" w:styleId="af4">
    <w:name w:val="Block Text"/>
    <w:basedOn w:val="a"/>
    <w:qFormat/>
    <w:rsid w:val="00E65B21"/>
    <w:pPr>
      <w:widowControl w:val="0"/>
      <w:shd w:val="clear" w:color="auto" w:fill="FFFFFF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qFormat/>
    <w:rsid w:val="00BF77C5"/>
    <w:pPr>
      <w:widowControl w:val="0"/>
      <w:ind w:firstLine="720"/>
    </w:pPr>
    <w:rPr>
      <w:rFonts w:ascii="Arial" w:hAnsi="Arial" w:cs="Arial"/>
    </w:rPr>
  </w:style>
  <w:style w:type="paragraph" w:styleId="af5">
    <w:name w:val="footer"/>
    <w:basedOn w:val="a"/>
    <w:rsid w:val="0020005B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6">
    <w:name w:val="Balloon Text"/>
    <w:basedOn w:val="a"/>
    <w:semiHidden/>
    <w:qFormat/>
    <w:rsid w:val="00C6722F"/>
    <w:rPr>
      <w:rFonts w:ascii="Tahoma" w:hAnsi="Tahoma" w:cs="Tahoma"/>
      <w:sz w:val="16"/>
      <w:szCs w:val="16"/>
    </w:rPr>
  </w:style>
  <w:style w:type="paragraph" w:styleId="af7">
    <w:name w:val="Normal Indent"/>
    <w:basedOn w:val="a"/>
    <w:qFormat/>
    <w:rsid w:val="0083554A"/>
    <w:pPr>
      <w:ind w:left="708"/>
    </w:pPr>
    <w:rPr>
      <w:sz w:val="20"/>
      <w:szCs w:val="20"/>
    </w:rPr>
  </w:style>
  <w:style w:type="paragraph" w:styleId="af8">
    <w:name w:val="List Paragraph"/>
    <w:basedOn w:val="a"/>
    <w:uiPriority w:val="34"/>
    <w:qFormat/>
    <w:rsid w:val="00415D83"/>
    <w:pPr>
      <w:ind w:left="720"/>
      <w:contextualSpacing/>
    </w:pPr>
  </w:style>
  <w:style w:type="paragraph" w:customStyle="1" w:styleId="Default">
    <w:name w:val="Default"/>
    <w:qFormat/>
    <w:rsid w:val="002E5171"/>
    <w:rPr>
      <w:color w:val="000000"/>
      <w:sz w:val="24"/>
      <w:szCs w:val="24"/>
    </w:rPr>
  </w:style>
  <w:style w:type="paragraph" w:customStyle="1" w:styleId="user2">
    <w:name w:val="Содержимое врезки (user)"/>
    <w:basedOn w:val="a"/>
    <w:qFormat/>
  </w:style>
  <w:style w:type="paragraph" w:customStyle="1" w:styleId="font5">
    <w:name w:val="font5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qFormat/>
    <w:rsid w:val="00F324BE"/>
    <w:pPr>
      <w:suppressAutoHyphens w:val="0"/>
      <w:spacing w:beforeAutospacing="1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67">
    <w:name w:val="xl6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  <w:rPr>
      <w:b/>
      <w:bCs/>
    </w:rPr>
  </w:style>
  <w:style w:type="paragraph" w:customStyle="1" w:styleId="xl68">
    <w:name w:val="xl6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69">
    <w:name w:val="xl6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0">
    <w:name w:val="xl70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1">
    <w:name w:val="xl7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72">
    <w:name w:val="xl72"/>
    <w:basedOn w:val="a"/>
    <w:qFormat/>
    <w:rsid w:val="00F324BE"/>
    <w:pPr>
      <w:shd w:val="clear" w:color="000000" w:fill="FFFFFF"/>
      <w:suppressAutoHyphens w:val="0"/>
      <w:spacing w:beforeAutospacing="1" w:afterAutospacing="1"/>
    </w:pPr>
  </w:style>
  <w:style w:type="paragraph" w:customStyle="1" w:styleId="xl73">
    <w:name w:val="xl73"/>
    <w:basedOn w:val="a"/>
    <w:qFormat/>
    <w:rsid w:val="00F324BE"/>
    <w:pP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4">
    <w:name w:val="xl74"/>
    <w:basedOn w:val="a"/>
    <w:qFormat/>
    <w:rsid w:val="00F324B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75">
    <w:name w:val="xl7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</w:pPr>
  </w:style>
  <w:style w:type="paragraph" w:customStyle="1" w:styleId="xl76">
    <w:name w:val="xl7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7">
    <w:name w:val="xl7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78">
    <w:name w:val="xl78"/>
    <w:basedOn w:val="a"/>
    <w:qFormat/>
    <w:rsid w:val="00F324BE"/>
    <w:pPr>
      <w:shd w:val="clear" w:color="000000" w:fill="FFFFFF"/>
      <w:suppressAutoHyphens w:val="0"/>
      <w:spacing w:beforeAutospacing="1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qFormat/>
    <w:rsid w:val="00F324BE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0">
    <w:name w:val="xl80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1">
    <w:name w:val="xl8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2">
    <w:name w:val="xl8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top"/>
    </w:pPr>
  </w:style>
  <w:style w:type="paragraph" w:customStyle="1" w:styleId="xl83">
    <w:name w:val="xl83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4">
    <w:name w:val="xl84"/>
    <w:basedOn w:val="a"/>
    <w:qFormat/>
    <w:rsid w:val="00F324B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5">
    <w:name w:val="xl85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</w:style>
  <w:style w:type="paragraph" w:customStyle="1" w:styleId="xl86">
    <w:name w:val="xl86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top"/>
    </w:pPr>
    <w:rPr>
      <w:color w:val="FF0000"/>
    </w:rPr>
  </w:style>
  <w:style w:type="paragraph" w:customStyle="1" w:styleId="xl87">
    <w:name w:val="xl87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8">
    <w:name w:val="xl88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89">
    <w:name w:val="xl89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0">
    <w:name w:val="xl90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</w:style>
  <w:style w:type="paragraph" w:customStyle="1" w:styleId="xl91">
    <w:name w:val="xl91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2">
    <w:name w:val="xl92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paragraph" w:customStyle="1" w:styleId="xl93">
    <w:name w:val="xl93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top"/>
    </w:pPr>
  </w:style>
  <w:style w:type="paragraph" w:customStyle="1" w:styleId="xl94">
    <w:name w:val="xl94"/>
    <w:basedOn w:val="a"/>
    <w:qFormat/>
    <w:rsid w:val="00F324B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top"/>
    </w:pPr>
    <w:rPr>
      <w:b/>
      <w:bCs/>
    </w:rPr>
  </w:style>
  <w:style w:type="numbering" w:customStyle="1" w:styleId="af9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a">
    <w:name w:val="Table Grid"/>
    <w:basedOn w:val="a1"/>
    <w:rsid w:val="00193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4">
    <w:name w:val="xl64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5935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A1555-2F3E-49AD-83EA-78557EFA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102</Pages>
  <Words>28444</Words>
  <Characters>162133</Characters>
  <Application>Microsoft Office Word</Application>
  <DocSecurity>0</DocSecurity>
  <Lines>1351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190197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525safarova</dc:creator>
  <cp:lastModifiedBy>SOVET1</cp:lastModifiedBy>
  <cp:revision>9</cp:revision>
  <cp:lastPrinted>2023-02-22T04:25:00Z</cp:lastPrinted>
  <dcterms:created xsi:type="dcterms:W3CDTF">2026-08-10T09:03:00Z</dcterms:created>
  <dcterms:modified xsi:type="dcterms:W3CDTF">2026-08-13T08:56:00Z</dcterms:modified>
  <dc:language>ru-RU</dc:language>
</cp:coreProperties>
</file>